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563B7" w14:textId="28926C2F" w:rsidR="00F633BD" w:rsidRPr="00F633BD" w:rsidRDefault="00967981" w:rsidP="00967981">
      <w:pPr>
        <w:tabs>
          <w:tab w:val="left" w:pos="3106"/>
          <w:tab w:val="center" w:pos="4536"/>
          <w:tab w:val="right" w:pos="9072"/>
        </w:tabs>
        <w:jc w:val="both"/>
        <w:rPr>
          <w:rFonts w:ascii="Arial" w:eastAsiaTheme="minorEastAsia" w:hAnsi="Arial" w:cs="Arial"/>
          <w:b/>
          <w:bCs/>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4733FC">
        <w:rPr>
          <w:rFonts w:ascii="Arial" w:hAnsi="Arial" w:cs="Arial"/>
          <w:b/>
        </w:rPr>
        <w:t>4</w:t>
      </w:r>
      <w:r w:rsidR="00C961B6">
        <w:rPr>
          <w:rFonts w:ascii="Arial" w:hAnsi="Arial" w:cs="Arial"/>
          <w:b/>
        </w:rPr>
        <w:t>-bis</w:t>
      </w:r>
      <w:r w:rsidR="003A6B45" w:rsidRPr="004E2857">
        <w:rPr>
          <w:rFonts w:ascii="Arial" w:hAnsi="Arial" w:cs="Arial"/>
          <w:b/>
        </w:rPr>
        <w:t>-e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w:t>
      </w:r>
      <w:bookmarkEnd w:id="0"/>
      <w:r w:rsidR="00873284" w:rsidRPr="00873284">
        <w:rPr>
          <w:rFonts w:ascii="Arial" w:hAnsi="Arial" w:cs="Arial"/>
          <w:b/>
          <w:bCs/>
        </w:rPr>
        <w:t>22</w:t>
      </w:r>
      <w:r w:rsidR="00F633BD">
        <w:rPr>
          <w:rFonts w:ascii="Arial" w:eastAsiaTheme="minorEastAsia" w:hAnsi="Arial" w:cs="Arial" w:hint="eastAsia"/>
          <w:b/>
          <w:bCs/>
        </w:rPr>
        <w:t>1</w:t>
      </w:r>
      <w:r w:rsidR="00F633BD">
        <w:rPr>
          <w:rFonts w:ascii="Arial" w:eastAsiaTheme="minorEastAsia" w:hAnsi="Arial" w:cs="Arial"/>
          <w:b/>
          <w:bCs/>
        </w:rPr>
        <w:t>5506</w:t>
      </w:r>
    </w:p>
    <w:p w14:paraId="1E4B29B2" w14:textId="1C8F7F9F" w:rsidR="00967981" w:rsidRPr="006F2997" w:rsidRDefault="00967981" w:rsidP="00967981">
      <w:pPr>
        <w:tabs>
          <w:tab w:val="left" w:pos="3106"/>
          <w:tab w:val="center" w:pos="4536"/>
          <w:tab w:val="right" w:pos="9072"/>
        </w:tabs>
        <w:jc w:val="both"/>
        <w:rPr>
          <w:rFonts w:ascii="Arial" w:hAnsi="Arial" w:cs="Arial"/>
          <w:b/>
          <w:bCs/>
        </w:rPr>
      </w:pPr>
      <w:r w:rsidRPr="006F2997">
        <w:rPr>
          <w:rFonts w:ascii="Arial" w:hAnsi="Arial" w:cs="Arial"/>
          <w:b/>
          <w:bCs/>
        </w:rPr>
        <w:t>Ele</w:t>
      </w:r>
      <w:r w:rsidR="00840223" w:rsidRPr="006F2997">
        <w:rPr>
          <w:rFonts w:ascii="Arial" w:hAnsi="Arial" w:cs="Arial"/>
          <w:b/>
          <w:bCs/>
        </w:rPr>
        <w:t xml:space="preserve">ctronic Meeting, </w:t>
      </w:r>
      <w:r w:rsidR="00C961B6">
        <w:rPr>
          <w:rFonts w:ascii="Arial" w:eastAsia="宋体" w:hAnsi="Arial" w:cs="Arial"/>
          <w:b/>
          <w:szCs w:val="36"/>
        </w:rPr>
        <w:t>Oct</w:t>
      </w:r>
      <w:r w:rsidR="004733FC" w:rsidRPr="00B57BD1">
        <w:rPr>
          <w:rFonts w:ascii="Arial" w:eastAsia="宋体" w:hAnsi="Arial" w:cs="Arial"/>
          <w:b/>
          <w:szCs w:val="36"/>
        </w:rPr>
        <w:t xml:space="preserve"> 1</w:t>
      </w:r>
      <w:r w:rsidR="00C961B6">
        <w:rPr>
          <w:rFonts w:ascii="Arial" w:eastAsia="宋体" w:hAnsi="Arial" w:cs="Arial"/>
          <w:b/>
          <w:szCs w:val="36"/>
        </w:rPr>
        <w:t>0</w:t>
      </w:r>
      <w:r w:rsidR="004733FC" w:rsidRPr="00B57BD1">
        <w:rPr>
          <w:rFonts w:ascii="Arial" w:eastAsia="宋体" w:hAnsi="Arial" w:cs="Arial"/>
          <w:b/>
          <w:szCs w:val="36"/>
        </w:rPr>
        <w:t xml:space="preserve"> – </w:t>
      </w:r>
      <w:r w:rsidR="00C961B6">
        <w:rPr>
          <w:rFonts w:ascii="Arial" w:eastAsia="宋体" w:hAnsi="Arial" w:cs="Arial"/>
          <w:b/>
          <w:szCs w:val="36"/>
        </w:rPr>
        <w:t>Oct</w:t>
      </w:r>
      <w:r w:rsidR="004733FC" w:rsidRPr="00B57BD1">
        <w:rPr>
          <w:rFonts w:ascii="Arial" w:eastAsia="宋体" w:hAnsi="Arial" w:cs="Arial"/>
          <w:b/>
          <w:szCs w:val="36"/>
        </w:rPr>
        <w:t xml:space="preserve"> </w:t>
      </w:r>
      <w:r w:rsidR="00C961B6">
        <w:rPr>
          <w:rFonts w:ascii="Arial" w:eastAsia="宋体" w:hAnsi="Arial" w:cs="Arial"/>
          <w:b/>
          <w:szCs w:val="36"/>
        </w:rPr>
        <w:t>19</w:t>
      </w:r>
      <w:r w:rsidR="004733FC" w:rsidRPr="00B57BD1">
        <w:rPr>
          <w:rFonts w:ascii="Arial" w:eastAsia="宋体" w:hAnsi="Arial" w:cs="Arial"/>
          <w:b/>
          <w:szCs w:val="36"/>
        </w:rPr>
        <w:t xml:space="preserve">, </w:t>
      </w:r>
      <w:r w:rsidR="001F3D8E" w:rsidRPr="002F50AA">
        <w:rPr>
          <w:rFonts w:ascii="Arial" w:eastAsia="宋体" w:hAnsi="Arial" w:cs="Arial"/>
          <w:b/>
          <w:szCs w:val="36"/>
        </w:rPr>
        <w:t>2022</w:t>
      </w:r>
    </w:p>
    <w:p w14:paraId="448B63A3" w14:textId="77777777" w:rsidR="00B71217" w:rsidRPr="00967981" w:rsidRDefault="00B71217" w:rsidP="00B71217">
      <w:pPr>
        <w:tabs>
          <w:tab w:val="left" w:pos="1985"/>
        </w:tabs>
        <w:rPr>
          <w:b/>
          <w:sz w:val="22"/>
        </w:rPr>
      </w:pPr>
    </w:p>
    <w:p w14:paraId="327A331E" w14:textId="09320603"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AA4266">
        <w:rPr>
          <w:sz w:val="22"/>
        </w:rPr>
        <w:t>7.5.6</w:t>
      </w:r>
    </w:p>
    <w:p w14:paraId="1507C3A4" w14:textId="25DF8CF5"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65E937D4" w14:textId="69E188FD"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4E32E2">
        <w:rPr>
          <w:sz w:val="22"/>
        </w:rPr>
        <w:t>Discussion</w:t>
      </w:r>
      <w:r w:rsidR="004733FC">
        <w:rPr>
          <w:sz w:val="22"/>
        </w:rPr>
        <w:t xml:space="preserve"> </w:t>
      </w:r>
      <w:r w:rsidR="004E32E2">
        <w:rPr>
          <w:sz w:val="22"/>
        </w:rPr>
        <w:t>on</w:t>
      </w:r>
      <w:r w:rsidR="004733FC">
        <w:rPr>
          <w:sz w:val="22"/>
        </w:rPr>
        <w:t xml:space="preserve"> RRM</w:t>
      </w:r>
      <w:r w:rsidR="0044491C">
        <w:rPr>
          <w:sz w:val="22"/>
        </w:rPr>
        <w:t xml:space="preserve"> core</w:t>
      </w:r>
      <w:r w:rsidR="004733FC">
        <w:rPr>
          <w:sz w:val="22"/>
        </w:rPr>
        <w:t xml:space="preserve"> requirements for </w:t>
      </w:r>
      <w:r w:rsidR="002A438E">
        <w:rPr>
          <w:sz w:val="22"/>
        </w:rPr>
        <w:t xml:space="preserve">LTE </w:t>
      </w:r>
      <w:r w:rsidR="00326675">
        <w:rPr>
          <w:sz w:val="22"/>
        </w:rPr>
        <w:t>NB-IoT NTN and eMTC NTN</w:t>
      </w:r>
      <w:bookmarkEnd w:id="4"/>
    </w:p>
    <w:bookmarkEnd w:id="2"/>
    <w:bookmarkEnd w:id="3"/>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F4B87A0" w14:textId="5E67B35B" w:rsidR="00496903" w:rsidRPr="001A56BA" w:rsidRDefault="001602CC" w:rsidP="001A56BA">
      <w:pPr>
        <w:tabs>
          <w:tab w:val="left" w:pos="1134"/>
        </w:tabs>
        <w:spacing w:after="120" w:line="240" w:lineRule="exact"/>
        <w:rPr>
          <w:rFonts w:eastAsiaTheme="minorEastAsia"/>
          <w:sz w:val="20"/>
          <w:szCs w:val="20"/>
        </w:rPr>
      </w:pPr>
      <w:r w:rsidRPr="001602CC">
        <w:rPr>
          <w:sz w:val="20"/>
          <w:szCs w:val="20"/>
        </w:rPr>
        <w:t>In RAN</w:t>
      </w:r>
      <w:r w:rsidR="00FD6F15">
        <w:rPr>
          <w:sz w:val="20"/>
          <w:szCs w:val="20"/>
        </w:rPr>
        <w:t>4</w:t>
      </w:r>
      <w:r w:rsidR="00B27F13">
        <w:rPr>
          <w:sz w:val="20"/>
          <w:szCs w:val="20"/>
        </w:rPr>
        <w:t>#</w:t>
      </w:r>
      <w:r w:rsidR="00FD6F15">
        <w:rPr>
          <w:sz w:val="20"/>
          <w:szCs w:val="20"/>
        </w:rPr>
        <w:t>104</w:t>
      </w:r>
      <w:r w:rsidRPr="001602CC">
        <w:rPr>
          <w:sz w:val="20"/>
          <w:szCs w:val="20"/>
        </w:rPr>
        <w:t>-e meeting,</w:t>
      </w:r>
      <w:r w:rsidR="006D2A35">
        <w:rPr>
          <w:sz w:val="20"/>
          <w:szCs w:val="20"/>
        </w:rPr>
        <w:t xml:space="preserve"> </w:t>
      </w:r>
      <w:r w:rsidR="00FD6F15">
        <w:rPr>
          <w:sz w:val="20"/>
          <w:szCs w:val="20"/>
        </w:rPr>
        <w:t xml:space="preserve">the discussion on </w:t>
      </w:r>
      <w:r w:rsidR="00FD6F15" w:rsidRPr="00FD6F15">
        <w:rPr>
          <w:sz w:val="20"/>
          <w:szCs w:val="20"/>
        </w:rPr>
        <w:t xml:space="preserve">LTE IoT NTN RRM requirements </w:t>
      </w:r>
      <w:r w:rsidR="00FD6F15">
        <w:rPr>
          <w:sz w:val="20"/>
          <w:szCs w:val="20"/>
        </w:rPr>
        <w:t xml:space="preserve">was initiated, a WF was approved [1]. </w:t>
      </w:r>
      <w:r w:rsidR="001A56BA">
        <w:rPr>
          <w:sz w:val="20"/>
          <w:szCs w:val="20"/>
        </w:rPr>
        <w:t>In this contribution, we further discuss the FFS issues.</w:t>
      </w:r>
    </w:p>
    <w:p w14:paraId="18F4AEBF" w14:textId="77777777" w:rsidR="003725F4" w:rsidRDefault="003725F4" w:rsidP="007C79C2">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General</w:t>
      </w:r>
      <w:bookmarkStart w:id="7" w:name="_Hlk70326378"/>
    </w:p>
    <w:p w14:paraId="2734E8AE" w14:textId="4E186558" w:rsidR="003725F4" w:rsidRPr="003725F4" w:rsidRDefault="003725F4" w:rsidP="003725F4">
      <w:pPr>
        <w:spacing w:beforeLines="50" w:before="156"/>
        <w:ind w:left="98" w:hangingChars="50" w:hanging="98"/>
        <w:rPr>
          <w:b/>
          <w:sz w:val="20"/>
          <w:szCs w:val="20"/>
          <w:u w:val="single"/>
        </w:rPr>
      </w:pPr>
      <w:r w:rsidRPr="003725F4">
        <w:rPr>
          <w:b/>
          <w:sz w:val="20"/>
          <w:szCs w:val="20"/>
          <w:u w:val="single"/>
        </w:rPr>
        <w:t>Measurement capability on number of NGSO satellites</w:t>
      </w:r>
    </w:p>
    <w:p w14:paraId="33CF2DDC" w14:textId="77777777" w:rsidR="003725F4" w:rsidRPr="003725F4" w:rsidRDefault="003725F4" w:rsidP="00FB4C1F">
      <w:pPr>
        <w:numPr>
          <w:ilvl w:val="0"/>
          <w:numId w:val="39"/>
        </w:numPr>
        <w:overflowPunct w:val="0"/>
        <w:autoSpaceDE w:val="0"/>
        <w:autoSpaceDN w:val="0"/>
        <w:adjustRightInd w:val="0"/>
        <w:ind w:left="482" w:hanging="482"/>
        <w:textAlignment w:val="baseline"/>
        <w:rPr>
          <w:rFonts w:eastAsia="PMingLiU"/>
          <w:i/>
          <w:iCs/>
          <w:sz w:val="20"/>
          <w:szCs w:val="20"/>
          <w:lang w:eastAsia="zh-TW"/>
        </w:rPr>
      </w:pPr>
      <w:r w:rsidRPr="003725F4">
        <w:rPr>
          <w:rFonts w:eastAsia="MS Mincho"/>
          <w:i/>
          <w:iCs/>
          <w:sz w:val="20"/>
          <w:lang w:val="en-GB"/>
        </w:rPr>
        <w:t>FFS For both NB and M1 in NGSO, the number of target satellites UE needs to monitor [per carrier] is 2 including serving LEO satellite.</w:t>
      </w:r>
    </w:p>
    <w:p w14:paraId="2E1F11D0" w14:textId="77777777" w:rsidR="003725F4" w:rsidRPr="003725F4" w:rsidRDefault="003725F4" w:rsidP="003725F4">
      <w:pPr>
        <w:numPr>
          <w:ilvl w:val="1"/>
          <w:numId w:val="36"/>
        </w:numPr>
        <w:overflowPunct w:val="0"/>
        <w:autoSpaceDE w:val="0"/>
        <w:autoSpaceDN w:val="0"/>
        <w:adjustRightInd w:val="0"/>
        <w:spacing w:after="180"/>
        <w:textAlignment w:val="baseline"/>
        <w:rPr>
          <w:rFonts w:eastAsia="PMingLiU"/>
          <w:i/>
          <w:iCs/>
          <w:sz w:val="20"/>
          <w:szCs w:val="20"/>
          <w:lang w:eastAsia="zh-TW"/>
        </w:rPr>
      </w:pPr>
      <w:r w:rsidRPr="003725F4">
        <w:rPr>
          <w:rFonts w:eastAsia="PMingLiU"/>
          <w:i/>
          <w:iCs/>
          <w:sz w:val="20"/>
          <w:szCs w:val="20"/>
          <w:lang w:eastAsia="zh-TW"/>
        </w:rPr>
        <w:t>FFS whether to introduce UE capability for the number of target satellites the UE can monitor per carrier including serving LEO satellite, which can be up to 4</w:t>
      </w:r>
    </w:p>
    <w:p w14:paraId="18059F94" w14:textId="1F71EAF7" w:rsidR="006B5075" w:rsidRDefault="009E5E66" w:rsidP="00087E1E">
      <w:pPr>
        <w:tabs>
          <w:tab w:val="left" w:pos="1134"/>
        </w:tabs>
        <w:spacing w:before="60"/>
        <w:jc w:val="both"/>
        <w:rPr>
          <w:rFonts w:eastAsia="等线"/>
          <w:sz w:val="20"/>
          <w:szCs w:val="20"/>
        </w:rPr>
      </w:pPr>
      <w:r w:rsidRPr="00087E1E">
        <w:rPr>
          <w:rFonts w:eastAsia="等线"/>
          <w:sz w:val="20"/>
          <w:szCs w:val="20"/>
        </w:rPr>
        <w:t xml:space="preserve">Due to </w:t>
      </w:r>
      <w:r w:rsidR="00087E1E" w:rsidRPr="00087E1E">
        <w:rPr>
          <w:rFonts w:eastAsia="等线"/>
          <w:sz w:val="20"/>
          <w:szCs w:val="20"/>
        </w:rPr>
        <w:t xml:space="preserve">the </w:t>
      </w:r>
      <w:r w:rsidRPr="00087E1E">
        <w:rPr>
          <w:rFonts w:eastAsia="等线"/>
          <w:sz w:val="20"/>
          <w:szCs w:val="20"/>
        </w:rPr>
        <w:t xml:space="preserve">large Doppler differences between satellites, the number of satellite that UE </w:t>
      </w:r>
      <w:r w:rsidR="003C6248">
        <w:rPr>
          <w:rFonts w:eastAsia="等线"/>
          <w:sz w:val="20"/>
          <w:szCs w:val="20"/>
        </w:rPr>
        <w:t>could</w:t>
      </w:r>
      <w:r w:rsidRPr="00087E1E">
        <w:rPr>
          <w:rFonts w:eastAsia="等线"/>
          <w:sz w:val="20"/>
          <w:szCs w:val="20"/>
        </w:rPr>
        <w:t xml:space="preserve"> monitor </w:t>
      </w:r>
      <w:r w:rsidR="003C6248">
        <w:rPr>
          <w:rFonts w:eastAsia="等线"/>
          <w:sz w:val="20"/>
          <w:szCs w:val="20"/>
        </w:rPr>
        <w:t xml:space="preserve">is </w:t>
      </w:r>
      <w:r w:rsidRPr="00087E1E">
        <w:rPr>
          <w:rFonts w:eastAsia="等线"/>
          <w:sz w:val="20"/>
          <w:szCs w:val="20"/>
        </w:rPr>
        <w:t>limited</w:t>
      </w:r>
      <w:r w:rsidR="003C6248">
        <w:rPr>
          <w:rFonts w:eastAsia="等线"/>
          <w:sz w:val="20"/>
          <w:szCs w:val="20"/>
        </w:rPr>
        <w:t>. T</w:t>
      </w:r>
      <w:r w:rsidRPr="00087E1E">
        <w:rPr>
          <w:rFonts w:eastAsia="等线"/>
          <w:sz w:val="20"/>
          <w:szCs w:val="20"/>
        </w:rPr>
        <w:t>he</w:t>
      </w:r>
      <w:r w:rsidR="00FB4C1F">
        <w:rPr>
          <w:rFonts w:eastAsia="等线"/>
          <w:sz w:val="20"/>
          <w:szCs w:val="20"/>
        </w:rPr>
        <w:t xml:space="preserve"> basic</w:t>
      </w:r>
      <w:r w:rsidRPr="00087E1E">
        <w:rPr>
          <w:rFonts w:eastAsia="等线"/>
          <w:sz w:val="20"/>
          <w:szCs w:val="20"/>
        </w:rPr>
        <w:t xml:space="preserve"> </w:t>
      </w:r>
      <w:r w:rsidR="003C6248">
        <w:rPr>
          <w:rFonts w:eastAsia="等线"/>
          <w:sz w:val="20"/>
          <w:szCs w:val="20"/>
        </w:rPr>
        <w:t>requirement</w:t>
      </w:r>
      <w:r w:rsidRPr="00087E1E">
        <w:rPr>
          <w:rFonts w:eastAsia="等线"/>
          <w:sz w:val="20"/>
          <w:szCs w:val="20"/>
        </w:rPr>
        <w:t xml:space="preserve"> from R17 NTN WI</w:t>
      </w:r>
      <w:r w:rsidR="003C6248">
        <w:rPr>
          <w:rFonts w:eastAsia="等线"/>
          <w:sz w:val="20"/>
          <w:szCs w:val="20"/>
        </w:rPr>
        <w:t xml:space="preserve"> could be reused in LTE IoT-NTN</w:t>
      </w:r>
      <w:r w:rsidRPr="00087E1E">
        <w:rPr>
          <w:rFonts w:eastAsia="等线"/>
          <w:sz w:val="20"/>
          <w:szCs w:val="20"/>
        </w:rPr>
        <w:t xml:space="preserve">, that for both NB and M1 in NGSO, the number of target satellites UE needs to monitor per carrier is 2 including serving LEO satellite. </w:t>
      </w:r>
      <w:r w:rsidR="003C6248">
        <w:rPr>
          <w:rFonts w:eastAsia="等线"/>
          <w:sz w:val="20"/>
          <w:szCs w:val="20"/>
        </w:rPr>
        <w:t xml:space="preserve">However, </w:t>
      </w:r>
      <w:r w:rsidR="00571E62">
        <w:rPr>
          <w:rFonts w:eastAsia="等线"/>
          <w:sz w:val="20"/>
          <w:szCs w:val="20"/>
        </w:rPr>
        <w:t xml:space="preserve">we </w:t>
      </w:r>
      <w:r w:rsidR="00973D79">
        <w:rPr>
          <w:rFonts w:eastAsia="等线"/>
          <w:sz w:val="20"/>
          <w:szCs w:val="20"/>
        </w:rPr>
        <w:t xml:space="preserve">are </w:t>
      </w:r>
      <w:r w:rsidR="006B5075">
        <w:rPr>
          <w:rFonts w:eastAsia="等线"/>
          <w:sz w:val="20"/>
          <w:szCs w:val="20"/>
        </w:rPr>
        <w:t>negative</w:t>
      </w:r>
      <w:r w:rsidR="00973D79">
        <w:rPr>
          <w:rFonts w:eastAsia="等线"/>
          <w:sz w:val="20"/>
          <w:szCs w:val="20"/>
        </w:rPr>
        <w:t xml:space="preserve"> about introducing UE capability of </w:t>
      </w:r>
      <w:r w:rsidR="00973D79" w:rsidRPr="00973D79">
        <w:rPr>
          <w:rFonts w:eastAsia="等线"/>
          <w:sz w:val="20"/>
          <w:szCs w:val="20"/>
        </w:rPr>
        <w:t>monitoring more than 2 LEO satellites per carrier.</w:t>
      </w:r>
      <w:r w:rsidR="00973D79">
        <w:rPr>
          <w:rFonts w:eastAsia="等线"/>
          <w:sz w:val="20"/>
          <w:szCs w:val="20"/>
        </w:rPr>
        <w:t xml:space="preserve"> On one hand, </w:t>
      </w:r>
      <w:r w:rsidR="003C3A71">
        <w:rPr>
          <w:rFonts w:eastAsia="等线"/>
          <w:sz w:val="20"/>
          <w:szCs w:val="20"/>
        </w:rPr>
        <w:t>the</w:t>
      </w:r>
      <w:r w:rsidR="001E222A">
        <w:rPr>
          <w:rFonts w:eastAsia="等线"/>
          <w:sz w:val="20"/>
          <w:szCs w:val="20"/>
        </w:rPr>
        <w:t xml:space="preserve"> </w:t>
      </w:r>
      <w:r w:rsidR="00263436">
        <w:rPr>
          <w:rFonts w:eastAsia="等线"/>
          <w:sz w:val="20"/>
          <w:szCs w:val="20"/>
        </w:rPr>
        <w:t xml:space="preserve">power capability, </w:t>
      </w:r>
      <w:r w:rsidR="001E222A">
        <w:rPr>
          <w:rFonts w:eastAsia="等线"/>
          <w:sz w:val="20"/>
          <w:szCs w:val="20"/>
        </w:rPr>
        <w:t>memory</w:t>
      </w:r>
      <w:r w:rsidR="003C3A71">
        <w:rPr>
          <w:rFonts w:eastAsia="等线"/>
          <w:sz w:val="20"/>
          <w:szCs w:val="20"/>
        </w:rPr>
        <w:t xml:space="preserve"> capability</w:t>
      </w:r>
      <w:r w:rsidR="001E222A">
        <w:rPr>
          <w:rFonts w:eastAsia="等线"/>
          <w:sz w:val="20"/>
          <w:szCs w:val="20"/>
        </w:rPr>
        <w:t>, computing and processing capability</w:t>
      </w:r>
      <w:r w:rsidR="003C3A71">
        <w:rPr>
          <w:rFonts w:eastAsia="等线"/>
          <w:sz w:val="20"/>
          <w:szCs w:val="20"/>
        </w:rPr>
        <w:t xml:space="preserve"> of </w:t>
      </w:r>
      <w:r w:rsidR="00973D79">
        <w:rPr>
          <w:rFonts w:eastAsia="等线"/>
          <w:sz w:val="20"/>
          <w:szCs w:val="20"/>
        </w:rPr>
        <w:t>IoT terminal</w:t>
      </w:r>
      <w:r w:rsidR="001E222A">
        <w:rPr>
          <w:rFonts w:eastAsia="等线"/>
          <w:sz w:val="20"/>
          <w:szCs w:val="20"/>
        </w:rPr>
        <w:t>s</w:t>
      </w:r>
      <w:r w:rsidR="00973D79">
        <w:rPr>
          <w:rFonts w:eastAsia="等线"/>
          <w:sz w:val="20"/>
          <w:szCs w:val="20"/>
        </w:rPr>
        <w:t xml:space="preserve"> </w:t>
      </w:r>
      <w:r w:rsidR="001E222A">
        <w:rPr>
          <w:rFonts w:eastAsia="等线"/>
          <w:sz w:val="20"/>
          <w:szCs w:val="20"/>
        </w:rPr>
        <w:t>are</w:t>
      </w:r>
      <w:r w:rsidR="00973D79">
        <w:rPr>
          <w:rFonts w:eastAsia="等线"/>
          <w:sz w:val="20"/>
          <w:szCs w:val="20"/>
        </w:rPr>
        <w:t xml:space="preserve"> very limited,</w:t>
      </w:r>
      <w:r w:rsidR="003C3A71">
        <w:rPr>
          <w:rFonts w:eastAsia="等线"/>
          <w:sz w:val="20"/>
          <w:szCs w:val="20"/>
        </w:rPr>
        <w:t xml:space="preserve"> </w:t>
      </w:r>
      <w:r w:rsidR="00973D79">
        <w:rPr>
          <w:rFonts w:eastAsia="等线"/>
          <w:sz w:val="20"/>
          <w:szCs w:val="20"/>
        </w:rPr>
        <w:t xml:space="preserve">especially for NB. </w:t>
      </w:r>
      <w:r w:rsidR="001E222A">
        <w:rPr>
          <w:rFonts w:eastAsia="等线"/>
          <w:sz w:val="20"/>
          <w:szCs w:val="20"/>
        </w:rPr>
        <w:t>I</w:t>
      </w:r>
      <w:r w:rsidR="006B5075">
        <w:rPr>
          <w:rFonts w:eastAsia="等线"/>
          <w:sz w:val="20"/>
          <w:szCs w:val="20"/>
        </w:rPr>
        <w:t>t is not very</w:t>
      </w:r>
      <w:r w:rsidR="001E222A">
        <w:rPr>
          <w:rFonts w:eastAsia="等线"/>
          <w:sz w:val="20"/>
          <w:szCs w:val="20"/>
        </w:rPr>
        <w:t xml:space="preserve"> </w:t>
      </w:r>
      <w:r w:rsidR="006B5075">
        <w:rPr>
          <w:rFonts w:eastAsia="等线"/>
          <w:sz w:val="20"/>
          <w:szCs w:val="20"/>
        </w:rPr>
        <w:t xml:space="preserve">possible for IoT UE to implement such UE capability. </w:t>
      </w:r>
      <w:r w:rsidR="00021755">
        <w:rPr>
          <w:rFonts w:eastAsia="等线"/>
          <w:sz w:val="20"/>
          <w:szCs w:val="20"/>
        </w:rPr>
        <w:t>On the other hand,</w:t>
      </w:r>
      <w:r w:rsidR="00263436">
        <w:rPr>
          <w:rFonts w:eastAsia="等线"/>
          <w:sz w:val="20"/>
          <w:szCs w:val="20"/>
        </w:rPr>
        <w:t xml:space="preserve"> the</w:t>
      </w:r>
      <w:r w:rsidR="00021755">
        <w:rPr>
          <w:rFonts w:eastAsia="等线"/>
          <w:sz w:val="20"/>
          <w:szCs w:val="20"/>
        </w:rPr>
        <w:t xml:space="preserve"> commercial demand of such UE capability</w:t>
      </w:r>
      <w:r w:rsidR="00263436">
        <w:rPr>
          <w:rFonts w:eastAsia="等线"/>
          <w:sz w:val="20"/>
          <w:szCs w:val="20"/>
        </w:rPr>
        <w:t xml:space="preserve"> is not strong,</w:t>
      </w:r>
      <w:r w:rsidR="00021755">
        <w:rPr>
          <w:rFonts w:eastAsia="等线"/>
          <w:sz w:val="20"/>
          <w:szCs w:val="20"/>
        </w:rPr>
        <w:t xml:space="preserve"> since the IoT-NTN satellites </w:t>
      </w:r>
      <w:r w:rsidR="00263436">
        <w:rPr>
          <w:rFonts w:eastAsia="等线"/>
          <w:sz w:val="20"/>
          <w:szCs w:val="20"/>
        </w:rPr>
        <w:t xml:space="preserve">more sparsely </w:t>
      </w:r>
      <w:r w:rsidR="00021755">
        <w:rPr>
          <w:rFonts w:eastAsia="等线"/>
          <w:sz w:val="20"/>
          <w:szCs w:val="20"/>
        </w:rPr>
        <w:t>deplo</w:t>
      </w:r>
      <w:r w:rsidR="00263436">
        <w:rPr>
          <w:rFonts w:eastAsia="等线"/>
          <w:sz w:val="20"/>
          <w:szCs w:val="20"/>
        </w:rPr>
        <w:t>yed</w:t>
      </w:r>
      <w:r w:rsidR="00021755">
        <w:rPr>
          <w:rFonts w:eastAsia="等线"/>
          <w:sz w:val="20"/>
          <w:szCs w:val="20"/>
        </w:rPr>
        <w:t xml:space="preserve"> compared with NTN. </w:t>
      </w:r>
    </w:p>
    <w:p w14:paraId="05AD4664" w14:textId="36D18554" w:rsidR="003725F4" w:rsidRDefault="00600528" w:rsidP="008E4528">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t>
      </w:r>
      <w:r w:rsidRPr="00600528">
        <w:rPr>
          <w:rFonts w:eastAsia="等线"/>
          <w:b/>
          <w:bCs/>
          <w:i/>
          <w:iCs/>
          <w:sz w:val="20"/>
          <w:szCs w:val="20"/>
        </w:rPr>
        <w:t>For both NB and M1 in NGSO, the number of target satellites UE needs to monitor per carrier is 2 including serving LEO satellite.</w:t>
      </w:r>
      <w:r>
        <w:rPr>
          <w:rFonts w:eastAsia="等线"/>
          <w:b/>
          <w:bCs/>
          <w:i/>
          <w:iCs/>
          <w:sz w:val="20"/>
          <w:szCs w:val="20"/>
        </w:rPr>
        <w:t xml:space="preserve"> </w:t>
      </w:r>
    </w:p>
    <w:p w14:paraId="1DC108AE" w14:textId="447F6425" w:rsidR="003725F4" w:rsidRPr="00FB4C1F" w:rsidRDefault="007829FD" w:rsidP="00FB4C1F">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2: </w:t>
      </w:r>
      <w:r w:rsidRPr="00021755">
        <w:rPr>
          <w:rFonts w:eastAsia="等线"/>
          <w:b/>
          <w:bCs/>
          <w:i/>
          <w:iCs/>
          <w:sz w:val="20"/>
          <w:szCs w:val="20"/>
        </w:rPr>
        <w:t>For</w:t>
      </w:r>
      <w:r w:rsidR="00263436">
        <w:rPr>
          <w:rFonts w:eastAsia="等线"/>
          <w:b/>
          <w:bCs/>
          <w:i/>
          <w:iCs/>
          <w:sz w:val="20"/>
          <w:szCs w:val="20"/>
        </w:rPr>
        <w:t xml:space="preserve"> both</w:t>
      </w:r>
      <w:r w:rsidRPr="00021755">
        <w:rPr>
          <w:rFonts w:eastAsia="等线"/>
          <w:b/>
          <w:bCs/>
          <w:i/>
          <w:iCs/>
          <w:sz w:val="20"/>
          <w:szCs w:val="20"/>
        </w:rPr>
        <w:t xml:space="preserve"> NB</w:t>
      </w:r>
      <w:r w:rsidR="00021755" w:rsidRPr="00021755">
        <w:rPr>
          <w:rFonts w:eastAsia="等线"/>
          <w:b/>
          <w:bCs/>
          <w:i/>
          <w:iCs/>
          <w:sz w:val="20"/>
          <w:szCs w:val="20"/>
        </w:rPr>
        <w:t xml:space="preserve"> and M1</w:t>
      </w:r>
      <w:r w:rsidRPr="00021755">
        <w:rPr>
          <w:rFonts w:eastAsia="等线"/>
          <w:b/>
          <w:bCs/>
          <w:i/>
          <w:iCs/>
          <w:sz w:val="20"/>
          <w:szCs w:val="20"/>
        </w:rPr>
        <w:t xml:space="preserve"> in NGSO, </w:t>
      </w:r>
      <w:r w:rsidR="00021755" w:rsidRPr="00021755">
        <w:rPr>
          <w:rFonts w:eastAsia="等线"/>
          <w:b/>
          <w:bCs/>
          <w:i/>
          <w:iCs/>
          <w:sz w:val="20"/>
          <w:szCs w:val="20"/>
        </w:rPr>
        <w:t>no need to</w:t>
      </w:r>
      <w:r w:rsidRPr="00021755">
        <w:rPr>
          <w:rFonts w:eastAsia="等线"/>
          <w:b/>
          <w:bCs/>
          <w:i/>
          <w:iCs/>
          <w:sz w:val="20"/>
          <w:szCs w:val="20"/>
        </w:rPr>
        <w:t xml:space="preserve"> </w:t>
      </w:r>
      <w:r w:rsidR="00DD5808">
        <w:rPr>
          <w:rFonts w:eastAsia="等线"/>
          <w:b/>
          <w:bCs/>
          <w:i/>
          <w:iCs/>
          <w:sz w:val="20"/>
          <w:szCs w:val="20"/>
        </w:rPr>
        <w:t>define requirements and</w:t>
      </w:r>
      <w:r w:rsidRPr="00021755">
        <w:rPr>
          <w:rFonts w:eastAsia="等线"/>
          <w:b/>
          <w:bCs/>
          <w:i/>
          <w:iCs/>
          <w:sz w:val="20"/>
          <w:szCs w:val="20"/>
        </w:rPr>
        <w:t xml:space="preserve"> UE capability of monitoring more than 2 LEO satellite</w:t>
      </w:r>
      <w:r w:rsidR="00BE0EE5" w:rsidRPr="00021755">
        <w:rPr>
          <w:rFonts w:eastAsia="等线"/>
          <w:b/>
          <w:bCs/>
          <w:i/>
          <w:iCs/>
          <w:sz w:val="20"/>
          <w:szCs w:val="20"/>
        </w:rPr>
        <w:t>s per carrier.</w:t>
      </w:r>
      <w:r w:rsidRPr="00021755">
        <w:rPr>
          <w:rFonts w:eastAsia="等线"/>
          <w:b/>
          <w:bCs/>
          <w:i/>
          <w:iCs/>
          <w:sz w:val="20"/>
          <w:szCs w:val="20"/>
        </w:rPr>
        <w:t xml:space="preserve"> </w:t>
      </w:r>
    </w:p>
    <w:p w14:paraId="1176CA30" w14:textId="0F56DAAF" w:rsidR="003725F4" w:rsidRPr="003725F4" w:rsidRDefault="003725F4" w:rsidP="00FD79C7">
      <w:pPr>
        <w:spacing w:beforeLines="50" w:before="156"/>
        <w:ind w:left="98" w:hangingChars="50" w:hanging="98"/>
        <w:rPr>
          <w:b/>
          <w:sz w:val="20"/>
          <w:szCs w:val="20"/>
          <w:u w:val="single"/>
        </w:rPr>
      </w:pPr>
      <w:r w:rsidRPr="003725F4">
        <w:rPr>
          <w:b/>
          <w:sz w:val="20"/>
          <w:szCs w:val="20"/>
          <w:u w:val="single"/>
        </w:rPr>
        <w:t>UE capability introduced in R17 NR NTN</w:t>
      </w:r>
    </w:p>
    <w:p w14:paraId="15375826" w14:textId="77777777" w:rsidR="003725F4" w:rsidRPr="003725F4" w:rsidRDefault="003725F4" w:rsidP="00FB4C1F">
      <w:pPr>
        <w:numPr>
          <w:ilvl w:val="0"/>
          <w:numId w:val="39"/>
        </w:numPr>
        <w:overflowPunct w:val="0"/>
        <w:autoSpaceDE w:val="0"/>
        <w:autoSpaceDN w:val="0"/>
        <w:adjustRightInd w:val="0"/>
        <w:textAlignment w:val="baseline"/>
        <w:rPr>
          <w:rFonts w:eastAsia="MS Mincho"/>
          <w:i/>
          <w:iCs/>
          <w:sz w:val="20"/>
          <w:lang w:val="en-GB"/>
        </w:rPr>
      </w:pPr>
      <w:r w:rsidRPr="003725F4">
        <w:rPr>
          <w:rFonts w:eastAsia="MS Mincho"/>
          <w:i/>
          <w:iCs/>
          <w:sz w:val="20"/>
          <w:lang w:val="en-GB"/>
        </w:rPr>
        <w:t>FFS whether to introduce the following UE capability, for LTE IoT NTN in Rel-18</w:t>
      </w:r>
    </w:p>
    <w:p w14:paraId="073D72F0" w14:textId="77777777" w:rsidR="003725F4" w:rsidRPr="003725F4" w:rsidRDefault="003725F4" w:rsidP="00FB4C1F">
      <w:pPr>
        <w:numPr>
          <w:ilvl w:val="1"/>
          <w:numId w:val="36"/>
        </w:numPr>
        <w:overflowPunct w:val="0"/>
        <w:autoSpaceDE w:val="0"/>
        <w:autoSpaceDN w:val="0"/>
        <w:adjustRightInd w:val="0"/>
        <w:textAlignment w:val="baseline"/>
        <w:rPr>
          <w:rFonts w:eastAsia="PMingLiU"/>
          <w:i/>
          <w:iCs/>
          <w:sz w:val="20"/>
          <w:szCs w:val="20"/>
          <w:lang w:eastAsia="zh-TW"/>
        </w:rPr>
      </w:pPr>
      <w:r w:rsidRPr="003725F4">
        <w:rPr>
          <w:rFonts w:eastAsia="PMingLiU"/>
          <w:i/>
          <w:iCs/>
          <w:sz w:val="20"/>
          <w:szCs w:val="20"/>
          <w:lang w:eastAsia="zh-TW"/>
        </w:rPr>
        <w:t>Enhanced RRM requirements for measurements in IDLE and INACTIVE modes</w:t>
      </w:r>
    </w:p>
    <w:p w14:paraId="5B6F1F74" w14:textId="77777777" w:rsidR="003725F4" w:rsidRPr="003725F4" w:rsidRDefault="003725F4" w:rsidP="00FB4C1F">
      <w:pPr>
        <w:numPr>
          <w:ilvl w:val="1"/>
          <w:numId w:val="36"/>
        </w:numPr>
        <w:overflowPunct w:val="0"/>
        <w:autoSpaceDE w:val="0"/>
        <w:autoSpaceDN w:val="0"/>
        <w:adjustRightInd w:val="0"/>
        <w:textAlignment w:val="baseline"/>
        <w:rPr>
          <w:rFonts w:eastAsia="PMingLiU"/>
          <w:i/>
          <w:iCs/>
          <w:sz w:val="20"/>
          <w:szCs w:val="20"/>
          <w:lang w:eastAsia="zh-TW"/>
        </w:rPr>
      </w:pPr>
      <w:r w:rsidRPr="003725F4">
        <w:rPr>
          <w:rFonts w:eastAsia="PMingLiU"/>
          <w:i/>
          <w:iCs/>
          <w:sz w:val="20"/>
          <w:szCs w:val="20"/>
          <w:lang w:eastAsia="zh-TW"/>
        </w:rPr>
        <w:t xml:space="preserve">Relaxed cell reselection on GEO </w:t>
      </w:r>
    </w:p>
    <w:p w14:paraId="51167CCE" w14:textId="77777777" w:rsidR="003725F4" w:rsidRPr="003725F4" w:rsidRDefault="003725F4" w:rsidP="00FD79C7">
      <w:pPr>
        <w:numPr>
          <w:ilvl w:val="1"/>
          <w:numId w:val="36"/>
        </w:numPr>
        <w:overflowPunct w:val="0"/>
        <w:autoSpaceDE w:val="0"/>
        <w:autoSpaceDN w:val="0"/>
        <w:adjustRightInd w:val="0"/>
        <w:spacing w:after="180"/>
        <w:textAlignment w:val="baseline"/>
        <w:rPr>
          <w:rFonts w:eastAsia="PMingLiU"/>
          <w:i/>
          <w:iCs/>
          <w:sz w:val="20"/>
          <w:szCs w:val="20"/>
          <w:lang w:eastAsia="zh-TW"/>
        </w:rPr>
      </w:pPr>
      <w:bookmarkStart w:id="8" w:name="_Hlk115080191"/>
      <w:bookmarkStart w:id="9" w:name="_Hlk115079968"/>
      <w:r w:rsidRPr="003725F4">
        <w:rPr>
          <w:rFonts w:eastAsia="PMingLiU"/>
          <w:i/>
          <w:iCs/>
          <w:sz w:val="20"/>
          <w:szCs w:val="20"/>
          <w:lang w:eastAsia="zh-TW"/>
        </w:rPr>
        <w:t>Parallel measurements on multiple LEO satellite</w:t>
      </w:r>
      <w:bookmarkEnd w:id="8"/>
      <w:r w:rsidRPr="003725F4">
        <w:rPr>
          <w:rFonts w:eastAsia="PMingLiU"/>
          <w:i/>
          <w:iCs/>
          <w:sz w:val="20"/>
          <w:szCs w:val="20"/>
          <w:lang w:eastAsia="zh-TW"/>
        </w:rPr>
        <w:t>s</w:t>
      </w:r>
    </w:p>
    <w:bookmarkEnd w:id="9"/>
    <w:p w14:paraId="66BED89B" w14:textId="4BEE9231" w:rsidR="003725F4" w:rsidRPr="000679F0" w:rsidRDefault="001C37FC" w:rsidP="000679F0">
      <w:pPr>
        <w:tabs>
          <w:tab w:val="left" w:pos="1134"/>
        </w:tabs>
        <w:spacing w:before="60"/>
        <w:jc w:val="both"/>
        <w:rPr>
          <w:rFonts w:eastAsia="等线"/>
          <w:sz w:val="20"/>
          <w:szCs w:val="20"/>
        </w:rPr>
      </w:pPr>
      <w:r w:rsidRPr="000679F0">
        <w:rPr>
          <w:rFonts w:eastAsia="等线" w:hint="eastAsia"/>
          <w:sz w:val="20"/>
          <w:szCs w:val="20"/>
        </w:rPr>
        <w:t>F</w:t>
      </w:r>
      <w:r w:rsidRPr="000679F0">
        <w:rPr>
          <w:rFonts w:eastAsia="等线"/>
          <w:sz w:val="20"/>
          <w:szCs w:val="20"/>
        </w:rPr>
        <w:t xml:space="preserve">or the first </w:t>
      </w:r>
      <w:r w:rsidR="00CC59BA">
        <w:rPr>
          <w:rFonts w:eastAsia="等线"/>
          <w:sz w:val="20"/>
          <w:szCs w:val="20"/>
        </w:rPr>
        <w:t>sub-</w:t>
      </w:r>
      <w:r w:rsidRPr="000679F0">
        <w:rPr>
          <w:rFonts w:eastAsia="等线"/>
          <w:sz w:val="20"/>
          <w:szCs w:val="20"/>
        </w:rPr>
        <w:t xml:space="preserve">bullet, there is no enhanced RRM </w:t>
      </w:r>
      <w:r w:rsidR="00FB4C1F">
        <w:rPr>
          <w:rFonts w:eastAsia="等线"/>
          <w:sz w:val="20"/>
          <w:szCs w:val="20"/>
        </w:rPr>
        <w:t xml:space="preserve">measurement </w:t>
      </w:r>
      <w:r w:rsidRPr="000679F0">
        <w:rPr>
          <w:rFonts w:eastAsia="等线"/>
          <w:sz w:val="20"/>
          <w:szCs w:val="20"/>
        </w:rPr>
        <w:t xml:space="preserve">requirements in </w:t>
      </w:r>
      <w:r w:rsidR="00CC59BA">
        <w:rPr>
          <w:rFonts w:eastAsia="等线"/>
          <w:sz w:val="20"/>
          <w:szCs w:val="20"/>
        </w:rPr>
        <w:t xml:space="preserve">current spec </w:t>
      </w:r>
      <w:r w:rsidRPr="000679F0">
        <w:rPr>
          <w:rFonts w:eastAsia="等线"/>
          <w:sz w:val="20"/>
          <w:szCs w:val="20"/>
        </w:rPr>
        <w:t>for NB and M1</w:t>
      </w:r>
      <w:r w:rsidR="00CC59BA" w:rsidRPr="00CC59BA">
        <w:rPr>
          <w:rFonts w:eastAsia="等线"/>
          <w:sz w:val="20"/>
          <w:szCs w:val="20"/>
        </w:rPr>
        <w:t xml:space="preserve"> </w:t>
      </w:r>
      <w:r w:rsidR="00CC59BA">
        <w:rPr>
          <w:rFonts w:eastAsia="等线"/>
          <w:sz w:val="20"/>
          <w:szCs w:val="20"/>
        </w:rPr>
        <w:t xml:space="preserve">in </w:t>
      </w:r>
      <w:r w:rsidR="00CC59BA" w:rsidRPr="000679F0">
        <w:rPr>
          <w:rFonts w:eastAsia="等线"/>
          <w:sz w:val="20"/>
          <w:szCs w:val="20"/>
        </w:rPr>
        <w:t>IDLE and INACTIVE modes</w:t>
      </w:r>
      <w:r w:rsidRPr="000679F0">
        <w:rPr>
          <w:rFonts w:eastAsia="等线"/>
          <w:sz w:val="20"/>
          <w:szCs w:val="20"/>
        </w:rPr>
        <w:t xml:space="preserve">. Therefore, </w:t>
      </w:r>
      <w:r w:rsidR="005A7FC9" w:rsidRPr="000679F0">
        <w:rPr>
          <w:rFonts w:eastAsia="等线"/>
          <w:sz w:val="20"/>
          <w:szCs w:val="20"/>
        </w:rPr>
        <w:t>if such UE capability</w:t>
      </w:r>
      <w:r w:rsidR="00CC59BA">
        <w:rPr>
          <w:rFonts w:eastAsia="等线"/>
          <w:sz w:val="20"/>
          <w:szCs w:val="20"/>
        </w:rPr>
        <w:t xml:space="preserve"> is introduced</w:t>
      </w:r>
      <w:r w:rsidR="005A7FC9" w:rsidRPr="000679F0">
        <w:rPr>
          <w:rFonts w:eastAsia="等线"/>
          <w:sz w:val="20"/>
          <w:szCs w:val="20"/>
        </w:rPr>
        <w:t xml:space="preserve">, </w:t>
      </w:r>
      <w:r w:rsidR="00CC59BA">
        <w:rPr>
          <w:rFonts w:eastAsia="等线"/>
          <w:sz w:val="20"/>
          <w:szCs w:val="20"/>
        </w:rPr>
        <w:t xml:space="preserve">the </w:t>
      </w:r>
      <w:r w:rsidR="005A7FC9" w:rsidRPr="000679F0">
        <w:rPr>
          <w:rFonts w:eastAsia="等线"/>
          <w:sz w:val="20"/>
          <w:szCs w:val="20"/>
        </w:rPr>
        <w:t>enhanced requirements</w:t>
      </w:r>
      <w:r w:rsidR="00CC59BA">
        <w:rPr>
          <w:rFonts w:eastAsia="等线"/>
          <w:sz w:val="20"/>
          <w:szCs w:val="20"/>
        </w:rPr>
        <w:t xml:space="preserve"> should also be defined</w:t>
      </w:r>
      <w:r w:rsidR="005A7FC9" w:rsidRPr="000679F0">
        <w:rPr>
          <w:rFonts w:eastAsia="等线"/>
          <w:sz w:val="20"/>
          <w:szCs w:val="20"/>
        </w:rPr>
        <w:t>.</w:t>
      </w:r>
      <w:r w:rsidR="007206EF" w:rsidRPr="000679F0">
        <w:rPr>
          <w:rFonts w:eastAsia="等线"/>
          <w:sz w:val="20"/>
          <w:szCs w:val="20"/>
        </w:rPr>
        <w:t xml:space="preserve"> The workload is quite large, we </w:t>
      </w:r>
      <w:r w:rsidR="000721E3">
        <w:rPr>
          <w:rFonts w:eastAsia="等线"/>
          <w:sz w:val="20"/>
          <w:szCs w:val="20"/>
        </w:rPr>
        <w:t xml:space="preserve">don’t </w:t>
      </w:r>
      <w:r w:rsidR="007206EF" w:rsidRPr="000679F0">
        <w:rPr>
          <w:rFonts w:eastAsia="等线"/>
          <w:sz w:val="20"/>
          <w:szCs w:val="20"/>
        </w:rPr>
        <w:t>support to introduce such UE capability due to limited TU for this WI.</w:t>
      </w:r>
    </w:p>
    <w:p w14:paraId="236E768F" w14:textId="1FC08077" w:rsidR="003746F3" w:rsidRPr="000679F0" w:rsidRDefault="003746F3" w:rsidP="000679F0">
      <w:pPr>
        <w:tabs>
          <w:tab w:val="left" w:pos="1134"/>
        </w:tabs>
        <w:spacing w:before="60"/>
        <w:jc w:val="both"/>
        <w:rPr>
          <w:rFonts w:eastAsia="等线"/>
          <w:sz w:val="20"/>
          <w:szCs w:val="20"/>
        </w:rPr>
      </w:pPr>
      <w:r w:rsidRPr="000679F0">
        <w:rPr>
          <w:rFonts w:eastAsia="等线" w:hint="eastAsia"/>
          <w:sz w:val="20"/>
          <w:szCs w:val="20"/>
        </w:rPr>
        <w:lastRenderedPageBreak/>
        <w:t>F</w:t>
      </w:r>
      <w:r w:rsidRPr="000679F0">
        <w:rPr>
          <w:rFonts w:eastAsia="等线"/>
          <w:sz w:val="20"/>
          <w:szCs w:val="20"/>
        </w:rPr>
        <w:t xml:space="preserve">or the second </w:t>
      </w:r>
      <w:r w:rsidR="00CC59BA">
        <w:rPr>
          <w:rFonts w:eastAsia="等线"/>
          <w:sz w:val="20"/>
          <w:szCs w:val="20"/>
        </w:rPr>
        <w:t>sub-</w:t>
      </w:r>
      <w:r w:rsidRPr="000679F0">
        <w:rPr>
          <w:rFonts w:eastAsia="等线"/>
          <w:sz w:val="20"/>
          <w:szCs w:val="20"/>
        </w:rPr>
        <w:t>bullet, we are fine to introduce UE capability of relaxed cell reselection on GEO</w:t>
      </w:r>
      <w:r w:rsidR="00EA6E8C" w:rsidRPr="000679F0">
        <w:rPr>
          <w:rFonts w:eastAsia="等线"/>
          <w:sz w:val="20"/>
          <w:szCs w:val="20"/>
        </w:rPr>
        <w:t xml:space="preserve">, </w:t>
      </w:r>
      <w:r w:rsidR="000721E3">
        <w:rPr>
          <w:rFonts w:eastAsia="等线"/>
          <w:sz w:val="20"/>
          <w:szCs w:val="20"/>
        </w:rPr>
        <w:t xml:space="preserve">considering of </w:t>
      </w:r>
      <w:r w:rsidR="00EA6E8C" w:rsidRPr="000679F0">
        <w:rPr>
          <w:rFonts w:eastAsia="等线"/>
          <w:sz w:val="20"/>
          <w:szCs w:val="20"/>
        </w:rPr>
        <w:t xml:space="preserve">power saving is </w:t>
      </w:r>
      <w:r w:rsidR="00CC59BA">
        <w:rPr>
          <w:rFonts w:eastAsia="等线"/>
          <w:sz w:val="20"/>
          <w:szCs w:val="20"/>
        </w:rPr>
        <w:t>one of key</w:t>
      </w:r>
      <w:r w:rsidR="00EA6E8C" w:rsidRPr="000679F0">
        <w:rPr>
          <w:rFonts w:eastAsia="等线"/>
          <w:sz w:val="20"/>
          <w:szCs w:val="20"/>
        </w:rPr>
        <w:t xml:space="preserve"> </w:t>
      </w:r>
      <w:r w:rsidR="00CC59BA">
        <w:rPr>
          <w:rFonts w:eastAsia="等线"/>
          <w:sz w:val="20"/>
          <w:szCs w:val="20"/>
        </w:rPr>
        <w:t>demands</w:t>
      </w:r>
      <w:r w:rsidR="00EA6E8C" w:rsidRPr="000679F0">
        <w:rPr>
          <w:rFonts w:eastAsia="等线"/>
          <w:sz w:val="20"/>
          <w:szCs w:val="20"/>
        </w:rPr>
        <w:t xml:space="preserve"> for IoT </w:t>
      </w:r>
      <w:r w:rsidR="000721E3">
        <w:rPr>
          <w:rFonts w:eastAsia="等线"/>
          <w:sz w:val="20"/>
          <w:szCs w:val="20"/>
        </w:rPr>
        <w:t>terminal</w:t>
      </w:r>
      <w:r w:rsidR="00CC59BA">
        <w:rPr>
          <w:rFonts w:eastAsia="等线"/>
          <w:sz w:val="20"/>
          <w:szCs w:val="20"/>
        </w:rPr>
        <w:t>s</w:t>
      </w:r>
      <w:r w:rsidR="00EA6E8C" w:rsidRPr="000679F0">
        <w:rPr>
          <w:rFonts w:eastAsia="等线"/>
          <w:sz w:val="20"/>
          <w:szCs w:val="20"/>
        </w:rPr>
        <w:t>.</w:t>
      </w:r>
    </w:p>
    <w:p w14:paraId="63F24595" w14:textId="18402C7D" w:rsidR="00D75597" w:rsidRDefault="00D90176" w:rsidP="000679F0">
      <w:pPr>
        <w:tabs>
          <w:tab w:val="left" w:pos="1134"/>
        </w:tabs>
        <w:spacing w:before="60"/>
        <w:jc w:val="both"/>
        <w:rPr>
          <w:rFonts w:eastAsia="等线"/>
          <w:sz w:val="20"/>
          <w:szCs w:val="20"/>
        </w:rPr>
      </w:pPr>
      <w:r w:rsidRPr="000679F0">
        <w:rPr>
          <w:rFonts w:eastAsia="等线" w:hint="eastAsia"/>
          <w:sz w:val="20"/>
          <w:szCs w:val="20"/>
        </w:rPr>
        <w:t>F</w:t>
      </w:r>
      <w:r w:rsidRPr="000679F0">
        <w:rPr>
          <w:rFonts w:eastAsia="等线"/>
          <w:sz w:val="20"/>
          <w:szCs w:val="20"/>
        </w:rPr>
        <w:t xml:space="preserve">or the third </w:t>
      </w:r>
      <w:r w:rsidR="00CC59BA">
        <w:rPr>
          <w:rFonts w:eastAsia="等线"/>
          <w:sz w:val="20"/>
          <w:szCs w:val="20"/>
        </w:rPr>
        <w:t>sub-</w:t>
      </w:r>
      <w:r w:rsidRPr="000679F0">
        <w:rPr>
          <w:rFonts w:eastAsia="等线"/>
          <w:sz w:val="20"/>
          <w:szCs w:val="20"/>
        </w:rPr>
        <w:t xml:space="preserve">bullet, </w:t>
      </w:r>
      <w:r w:rsidR="000721E3">
        <w:rPr>
          <w:rFonts w:eastAsia="等线"/>
          <w:sz w:val="20"/>
          <w:szCs w:val="20"/>
        </w:rPr>
        <w:t xml:space="preserve">we are also negative about introducing UE capability of </w:t>
      </w:r>
      <w:r w:rsidR="000721E3">
        <w:rPr>
          <w:rFonts w:eastAsia="等线" w:hint="eastAsia"/>
          <w:sz w:val="20"/>
          <w:szCs w:val="20"/>
        </w:rPr>
        <w:t>p</w:t>
      </w:r>
      <w:r w:rsidR="000721E3" w:rsidRPr="000721E3">
        <w:rPr>
          <w:rFonts w:eastAsia="等线"/>
          <w:sz w:val="20"/>
          <w:szCs w:val="20"/>
        </w:rPr>
        <w:t>arallel measurements on multiple LEO satellites</w:t>
      </w:r>
      <w:r w:rsidR="000721E3">
        <w:rPr>
          <w:rFonts w:eastAsia="等线"/>
          <w:sz w:val="20"/>
          <w:szCs w:val="20"/>
        </w:rPr>
        <w:t xml:space="preserve">, considering of limited </w:t>
      </w:r>
      <w:r w:rsidR="00D75597">
        <w:rPr>
          <w:rFonts w:eastAsia="等线"/>
          <w:sz w:val="20"/>
          <w:szCs w:val="20"/>
        </w:rPr>
        <w:t>capability of IoT terminal, power saving demand and sparse satellites deployment.</w:t>
      </w:r>
    </w:p>
    <w:p w14:paraId="07D67ECF" w14:textId="6D668888" w:rsidR="000679F0" w:rsidRDefault="000679F0" w:rsidP="000679F0">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D75597">
        <w:rPr>
          <w:rFonts w:eastAsia="等线"/>
          <w:b/>
          <w:bCs/>
          <w:i/>
          <w:iCs/>
          <w:sz w:val="20"/>
          <w:szCs w:val="20"/>
        </w:rPr>
        <w:t>3</w:t>
      </w:r>
      <w:r>
        <w:rPr>
          <w:rFonts w:eastAsia="等线"/>
          <w:b/>
          <w:bCs/>
          <w:i/>
          <w:iCs/>
          <w:sz w:val="20"/>
          <w:szCs w:val="20"/>
        </w:rPr>
        <w:t xml:space="preserve">: </w:t>
      </w:r>
      <w:r w:rsidR="00742209">
        <w:rPr>
          <w:rFonts w:eastAsia="等线"/>
          <w:b/>
          <w:bCs/>
          <w:i/>
          <w:iCs/>
          <w:sz w:val="20"/>
          <w:szCs w:val="20"/>
        </w:rPr>
        <w:t>Do not define requirements and</w:t>
      </w:r>
      <w:r>
        <w:rPr>
          <w:rFonts w:eastAsia="等线"/>
          <w:b/>
          <w:bCs/>
          <w:i/>
          <w:iCs/>
          <w:sz w:val="20"/>
          <w:szCs w:val="20"/>
        </w:rPr>
        <w:t xml:space="preserve"> UE capability of </w:t>
      </w:r>
      <w:r w:rsidR="00D75597">
        <w:rPr>
          <w:rFonts w:eastAsia="等线"/>
          <w:b/>
          <w:bCs/>
          <w:i/>
          <w:iCs/>
          <w:sz w:val="20"/>
          <w:szCs w:val="20"/>
        </w:rPr>
        <w:t>‘</w:t>
      </w:r>
      <w:r w:rsidRPr="000679F0">
        <w:rPr>
          <w:rFonts w:eastAsia="等线"/>
          <w:b/>
          <w:bCs/>
          <w:i/>
          <w:iCs/>
          <w:sz w:val="20"/>
          <w:szCs w:val="20"/>
        </w:rPr>
        <w:t>Enhanced RRM requirements for measurements in IDLE and INACTIVE modes</w:t>
      </w:r>
      <w:r w:rsidR="00D75597">
        <w:rPr>
          <w:rFonts w:eastAsia="等线"/>
          <w:b/>
          <w:bCs/>
          <w:i/>
          <w:iCs/>
          <w:sz w:val="20"/>
          <w:szCs w:val="20"/>
        </w:rPr>
        <w:t>’ and ‘</w:t>
      </w:r>
      <w:r w:rsidR="00D75597" w:rsidRPr="00D75597">
        <w:rPr>
          <w:rFonts w:eastAsia="等线"/>
          <w:b/>
          <w:bCs/>
          <w:i/>
          <w:iCs/>
          <w:sz w:val="20"/>
          <w:szCs w:val="20"/>
        </w:rPr>
        <w:t xml:space="preserve">Parallel measurements on multiple LEO </w:t>
      </w:r>
      <w:r w:rsidR="009549EE" w:rsidRPr="00D75597">
        <w:rPr>
          <w:rFonts w:eastAsia="等线"/>
          <w:b/>
          <w:bCs/>
          <w:i/>
          <w:iCs/>
          <w:sz w:val="20"/>
          <w:szCs w:val="20"/>
        </w:rPr>
        <w:t>satellite</w:t>
      </w:r>
      <w:r w:rsidR="009549EE">
        <w:rPr>
          <w:rFonts w:eastAsia="等线"/>
          <w:b/>
          <w:bCs/>
          <w:i/>
          <w:iCs/>
          <w:sz w:val="20"/>
          <w:szCs w:val="20"/>
        </w:rPr>
        <w:t>s’</w:t>
      </w:r>
      <w:r>
        <w:rPr>
          <w:rFonts w:eastAsia="等线"/>
          <w:b/>
          <w:bCs/>
          <w:i/>
          <w:iCs/>
          <w:sz w:val="20"/>
          <w:szCs w:val="20"/>
        </w:rPr>
        <w:t>.</w:t>
      </w:r>
    </w:p>
    <w:p w14:paraId="43B99385" w14:textId="2092BC72" w:rsidR="000679F0" w:rsidRPr="007C79C2" w:rsidRDefault="000679F0" w:rsidP="007C79C2">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D75597">
        <w:rPr>
          <w:rFonts w:eastAsia="等线"/>
          <w:b/>
          <w:bCs/>
          <w:i/>
          <w:iCs/>
          <w:sz w:val="20"/>
          <w:szCs w:val="20"/>
        </w:rPr>
        <w:t>4</w:t>
      </w:r>
      <w:r>
        <w:rPr>
          <w:rFonts w:eastAsia="等线"/>
          <w:b/>
          <w:bCs/>
          <w:i/>
          <w:iCs/>
          <w:sz w:val="20"/>
          <w:szCs w:val="20"/>
        </w:rPr>
        <w:t xml:space="preserve">: Support to </w:t>
      </w:r>
      <w:r w:rsidRPr="000679F0">
        <w:rPr>
          <w:rFonts w:eastAsia="等线"/>
          <w:b/>
          <w:bCs/>
          <w:i/>
          <w:iCs/>
          <w:sz w:val="20"/>
          <w:szCs w:val="20"/>
        </w:rPr>
        <w:t>introduce UE capability of relaxed cell reselection on GEO</w:t>
      </w:r>
      <w:r>
        <w:rPr>
          <w:rFonts w:eastAsia="等线"/>
          <w:b/>
          <w:bCs/>
          <w:i/>
          <w:iCs/>
          <w:sz w:val="20"/>
          <w:szCs w:val="20"/>
        </w:rPr>
        <w:t>.</w:t>
      </w:r>
    </w:p>
    <w:p w14:paraId="4E6C5DD8" w14:textId="77777777" w:rsidR="00434112" w:rsidRPr="00434112" w:rsidRDefault="00434112" w:rsidP="007C79C2">
      <w:pPr>
        <w:pStyle w:val="af9"/>
        <w:numPr>
          <w:ilvl w:val="0"/>
          <w:numId w:val="2"/>
        </w:numPr>
        <w:spacing w:beforeLines="100" w:before="312"/>
        <w:ind w:firstLineChars="0"/>
        <w:rPr>
          <w:rFonts w:eastAsia="Yu Mincho Light" w:cs="Times New Roman"/>
          <w:sz w:val="36"/>
          <w:szCs w:val="36"/>
        </w:rPr>
      </w:pPr>
      <w:r w:rsidRPr="00434112">
        <w:rPr>
          <w:rFonts w:eastAsia="Yu Mincho Light" w:cs="Times New Roman"/>
          <w:sz w:val="36"/>
          <w:szCs w:val="36"/>
        </w:rPr>
        <w:t>IDLE state mobility requirements</w:t>
      </w:r>
    </w:p>
    <w:p w14:paraId="22C8DC74" w14:textId="156E2B24" w:rsidR="00D51CEE" w:rsidRPr="00D51CEE" w:rsidRDefault="00D51CEE" w:rsidP="00D51CEE">
      <w:pPr>
        <w:spacing w:beforeLines="50" w:before="156"/>
        <w:ind w:left="98" w:hangingChars="50" w:hanging="98"/>
        <w:rPr>
          <w:b/>
          <w:sz w:val="20"/>
          <w:szCs w:val="20"/>
          <w:u w:val="single"/>
        </w:rPr>
      </w:pPr>
      <w:r w:rsidRPr="00D51CEE">
        <w:rPr>
          <w:b/>
          <w:sz w:val="20"/>
          <w:szCs w:val="20"/>
          <w:u w:val="single"/>
        </w:rPr>
        <w:t>NGSO, cell re-selection</w:t>
      </w:r>
    </w:p>
    <w:p w14:paraId="0EBE121B" w14:textId="77777777" w:rsidR="00D51CEE" w:rsidRPr="00D51CEE" w:rsidRDefault="00D51CEE" w:rsidP="00300611">
      <w:pPr>
        <w:numPr>
          <w:ilvl w:val="0"/>
          <w:numId w:val="39"/>
        </w:numPr>
        <w:overflowPunct w:val="0"/>
        <w:autoSpaceDE w:val="0"/>
        <w:autoSpaceDN w:val="0"/>
        <w:adjustRightInd w:val="0"/>
        <w:ind w:left="482" w:hanging="482"/>
        <w:textAlignment w:val="baseline"/>
        <w:rPr>
          <w:rFonts w:eastAsia="MS Mincho"/>
          <w:i/>
          <w:iCs/>
          <w:sz w:val="20"/>
          <w:lang w:val="en-GB"/>
        </w:rPr>
      </w:pPr>
      <w:r w:rsidRPr="00D51CEE">
        <w:rPr>
          <w:rFonts w:eastAsia="MS Mincho"/>
          <w:i/>
          <w:iCs/>
          <w:sz w:val="20"/>
          <w:lang w:val="en-GB"/>
        </w:rPr>
        <w:t>RAN4 to discuss which eDRX/DRX cycles to exclude due to the impact of Tservice (cell stop time) for serving cell and neighbour cell measurements in LEO.</w:t>
      </w:r>
      <w:r w:rsidRPr="00D51CEE" w:rsidDel="00BA72DE">
        <w:rPr>
          <w:rFonts w:eastAsia="MS Mincho"/>
          <w:i/>
          <w:iCs/>
          <w:sz w:val="20"/>
          <w:lang w:val="en-GB"/>
        </w:rPr>
        <w:t xml:space="preserve"> </w:t>
      </w:r>
    </w:p>
    <w:p w14:paraId="2CC93F9F" w14:textId="77777777" w:rsidR="00D51CEE" w:rsidRPr="00D51CEE" w:rsidRDefault="00D51CEE" w:rsidP="00300611">
      <w:pPr>
        <w:numPr>
          <w:ilvl w:val="0"/>
          <w:numId w:val="39"/>
        </w:numPr>
        <w:overflowPunct w:val="0"/>
        <w:autoSpaceDE w:val="0"/>
        <w:autoSpaceDN w:val="0"/>
        <w:adjustRightInd w:val="0"/>
        <w:ind w:left="482" w:hanging="482"/>
        <w:textAlignment w:val="baseline"/>
        <w:rPr>
          <w:rFonts w:eastAsia="MS Mincho"/>
          <w:i/>
          <w:iCs/>
          <w:sz w:val="20"/>
          <w:lang w:val="en-GB"/>
        </w:rPr>
      </w:pPr>
      <w:r w:rsidRPr="00D51CEE">
        <w:rPr>
          <w:rFonts w:eastAsia="MS Mincho"/>
          <w:i/>
          <w:iCs/>
          <w:sz w:val="20"/>
          <w:lang w:val="en-GB"/>
        </w:rPr>
        <w:t xml:space="preserve">FFS whether to </w:t>
      </w:r>
      <w:bookmarkStart w:id="10" w:name="_Hlk115080810"/>
      <w:r w:rsidRPr="00D51CEE">
        <w:rPr>
          <w:rFonts w:eastAsia="MS Mincho"/>
          <w:i/>
          <w:iCs/>
          <w:sz w:val="20"/>
          <w:lang w:val="en-GB"/>
        </w:rPr>
        <w:t>scaled up the existing TN delay requirements by KSatellite</w:t>
      </w:r>
      <w:bookmarkEnd w:id="10"/>
      <w:r w:rsidRPr="00D51CEE">
        <w:rPr>
          <w:rFonts w:eastAsia="MS Mincho"/>
          <w:i/>
          <w:iCs/>
          <w:sz w:val="20"/>
          <w:lang w:val="en-GB"/>
        </w:rPr>
        <w:t>, where KSatellite is the number NGSO satellites.</w:t>
      </w:r>
    </w:p>
    <w:p w14:paraId="3F9A77E0" w14:textId="77777777" w:rsidR="00D51CEE" w:rsidRPr="00D51CEE" w:rsidRDefault="00D51CEE" w:rsidP="00300611">
      <w:pPr>
        <w:numPr>
          <w:ilvl w:val="0"/>
          <w:numId w:val="39"/>
        </w:numPr>
        <w:overflowPunct w:val="0"/>
        <w:autoSpaceDE w:val="0"/>
        <w:autoSpaceDN w:val="0"/>
        <w:adjustRightInd w:val="0"/>
        <w:ind w:left="482" w:hanging="482"/>
        <w:textAlignment w:val="baseline"/>
        <w:rPr>
          <w:rFonts w:eastAsia="MS Mincho"/>
          <w:i/>
          <w:iCs/>
          <w:sz w:val="20"/>
          <w:lang w:val="en-GB"/>
        </w:rPr>
      </w:pPr>
      <w:r w:rsidRPr="00D51CEE">
        <w:rPr>
          <w:rFonts w:eastAsia="MS Mincho"/>
          <w:i/>
          <w:iCs/>
          <w:sz w:val="20"/>
          <w:lang w:val="en-GB"/>
        </w:rPr>
        <w:t>FFS: In NGSO, the cat-M/NB UE in IDLE mode is allowed to meet the relaxed neighbour cell measurement requirements provided that the UE has met the relaxed monitoring criterion and the serving cell is not going to stop serving the area in the next L1 number of DRX cycles; L1 is FFS.</w:t>
      </w:r>
    </w:p>
    <w:p w14:paraId="23F5A04C" w14:textId="77777777" w:rsidR="00D51CEE" w:rsidRPr="00D51CEE" w:rsidRDefault="00D51CEE" w:rsidP="00D51CEE">
      <w:pPr>
        <w:numPr>
          <w:ilvl w:val="0"/>
          <w:numId w:val="39"/>
        </w:numPr>
        <w:overflowPunct w:val="0"/>
        <w:autoSpaceDE w:val="0"/>
        <w:autoSpaceDN w:val="0"/>
        <w:adjustRightInd w:val="0"/>
        <w:spacing w:after="180"/>
        <w:textAlignment w:val="baseline"/>
        <w:rPr>
          <w:rFonts w:eastAsia="MS Mincho"/>
          <w:i/>
          <w:iCs/>
          <w:sz w:val="20"/>
          <w:lang w:val="en-GB"/>
        </w:rPr>
      </w:pPr>
      <w:r w:rsidRPr="00D51CEE">
        <w:rPr>
          <w:rFonts w:eastAsia="MS Mincho"/>
          <w:i/>
          <w:iCs/>
          <w:sz w:val="20"/>
          <w:lang w:val="en-GB"/>
        </w:rPr>
        <w:t>FFS: In NGSO, the cat-M/NB UE in IDLE mode is allowed to meet the relaxed serving cell measurement requirements provided that the UE has met the relaxed monitoring criterion and the serving cell is not going to stop serving the area in the next L2 number of DRX cycles; L2 is FFS.</w:t>
      </w:r>
    </w:p>
    <w:p w14:paraId="63CF6E41" w14:textId="6BEA2A1E" w:rsidR="004D7B59" w:rsidRDefault="004D7B59" w:rsidP="00D51CEE">
      <w:pPr>
        <w:tabs>
          <w:tab w:val="left" w:pos="1134"/>
        </w:tabs>
        <w:spacing w:before="60"/>
        <w:jc w:val="both"/>
        <w:rPr>
          <w:rFonts w:eastAsia="等线"/>
          <w:sz w:val="20"/>
          <w:szCs w:val="20"/>
        </w:rPr>
      </w:pPr>
      <w:r>
        <w:rPr>
          <w:rFonts w:eastAsia="等线" w:hint="eastAsia"/>
          <w:sz w:val="20"/>
          <w:szCs w:val="20"/>
        </w:rPr>
        <w:t>I</w:t>
      </w:r>
      <w:r>
        <w:rPr>
          <w:rFonts w:eastAsia="等线"/>
          <w:sz w:val="20"/>
          <w:szCs w:val="20"/>
        </w:rPr>
        <w:t xml:space="preserve">n NR R17 NTN, </w:t>
      </w:r>
      <w:r w:rsidRPr="004D7B59">
        <w:rPr>
          <w:rFonts w:eastAsia="等线"/>
          <w:sz w:val="20"/>
          <w:szCs w:val="20"/>
        </w:rPr>
        <w:t>UE is not required to fulfil the requirements for 2.56s DRX cycle length for earth-moving LEO deployment</w:t>
      </w:r>
      <w:r>
        <w:rPr>
          <w:rFonts w:eastAsia="等线"/>
          <w:sz w:val="20"/>
          <w:szCs w:val="20"/>
        </w:rPr>
        <w:t>. We think similar rule can be reused for IoT NTN when DRX/eDRX cycle is larger than 2.56s.</w:t>
      </w:r>
    </w:p>
    <w:p w14:paraId="6C7C9DAE" w14:textId="3F8D421A" w:rsidR="004D7B59" w:rsidRPr="003725F4" w:rsidRDefault="004D7B59" w:rsidP="007C79C2">
      <w:pPr>
        <w:tabs>
          <w:tab w:val="left" w:pos="1134"/>
        </w:tabs>
        <w:spacing w:beforeLines="50" w:before="156" w:afterLines="50" w:after="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EF0808">
        <w:rPr>
          <w:rFonts w:eastAsia="等线"/>
          <w:b/>
          <w:bCs/>
          <w:i/>
          <w:iCs/>
          <w:sz w:val="20"/>
          <w:szCs w:val="20"/>
        </w:rPr>
        <w:t>5</w:t>
      </w:r>
      <w:r>
        <w:rPr>
          <w:rFonts w:eastAsia="等线"/>
          <w:b/>
          <w:bCs/>
          <w:i/>
          <w:iCs/>
          <w:sz w:val="20"/>
          <w:szCs w:val="20"/>
        </w:rPr>
        <w:t xml:space="preserve">: </w:t>
      </w:r>
      <w:r w:rsidR="00CE0EF0" w:rsidRPr="00CE0EF0">
        <w:rPr>
          <w:rFonts w:eastAsia="等线"/>
          <w:b/>
          <w:bCs/>
          <w:i/>
          <w:iCs/>
          <w:sz w:val="20"/>
          <w:szCs w:val="20"/>
        </w:rPr>
        <w:t>UE is not required to fulfil the requirements for earth-moving LEO deployment</w:t>
      </w:r>
      <w:r w:rsidR="00CE0EF0">
        <w:rPr>
          <w:rFonts w:eastAsia="等线"/>
          <w:b/>
          <w:bCs/>
          <w:i/>
          <w:iCs/>
          <w:sz w:val="20"/>
          <w:szCs w:val="20"/>
        </w:rPr>
        <w:t xml:space="preserve"> when </w:t>
      </w:r>
      <w:r w:rsidR="00CE0EF0" w:rsidRPr="00CE0EF0">
        <w:rPr>
          <w:rFonts w:eastAsia="等线"/>
          <w:b/>
          <w:bCs/>
          <w:i/>
          <w:iCs/>
          <w:sz w:val="20"/>
          <w:szCs w:val="20"/>
        </w:rPr>
        <w:t>DRX</w:t>
      </w:r>
      <w:r w:rsidR="00CE0EF0">
        <w:rPr>
          <w:rFonts w:eastAsia="等线"/>
          <w:b/>
          <w:bCs/>
          <w:i/>
          <w:iCs/>
          <w:sz w:val="20"/>
          <w:szCs w:val="20"/>
        </w:rPr>
        <w:t>/eDRX</w:t>
      </w:r>
      <w:r w:rsidR="00CE0EF0" w:rsidRPr="00CE0EF0">
        <w:rPr>
          <w:rFonts w:eastAsia="等线"/>
          <w:b/>
          <w:bCs/>
          <w:i/>
          <w:iCs/>
          <w:sz w:val="20"/>
          <w:szCs w:val="20"/>
        </w:rPr>
        <w:t xml:space="preserve"> cycle </w:t>
      </w:r>
      <w:r w:rsidR="00CE0EF0">
        <w:rPr>
          <w:rFonts w:eastAsia="等线"/>
          <w:b/>
          <w:bCs/>
          <w:i/>
          <w:iCs/>
          <w:sz w:val="20"/>
          <w:szCs w:val="20"/>
        </w:rPr>
        <w:t xml:space="preserve">is longer than </w:t>
      </w:r>
      <w:r w:rsidR="00CE0EF0" w:rsidRPr="00CE0EF0">
        <w:rPr>
          <w:rFonts w:eastAsia="等线"/>
          <w:b/>
          <w:bCs/>
          <w:i/>
          <w:iCs/>
          <w:sz w:val="20"/>
          <w:szCs w:val="20"/>
        </w:rPr>
        <w:t>2.56s.</w:t>
      </w:r>
    </w:p>
    <w:p w14:paraId="6149490D" w14:textId="4BFC7859" w:rsidR="00510E8D" w:rsidRDefault="00D167BC" w:rsidP="00D51CEE">
      <w:pPr>
        <w:tabs>
          <w:tab w:val="left" w:pos="1134"/>
        </w:tabs>
        <w:spacing w:before="60"/>
        <w:jc w:val="both"/>
        <w:rPr>
          <w:rFonts w:eastAsia="等线"/>
          <w:sz w:val="20"/>
          <w:szCs w:val="20"/>
        </w:rPr>
      </w:pPr>
      <w:r>
        <w:rPr>
          <w:rFonts w:eastAsia="等线"/>
          <w:sz w:val="20"/>
          <w:szCs w:val="20"/>
        </w:rPr>
        <w:t>W</w:t>
      </w:r>
      <w:r w:rsidRPr="00D167BC">
        <w:rPr>
          <w:rFonts w:eastAsia="等线"/>
          <w:sz w:val="20"/>
          <w:szCs w:val="20"/>
        </w:rPr>
        <w:t xml:space="preserve">hen the case of cell stop time is broadcasted and applicable, </w:t>
      </w:r>
      <w:r>
        <w:rPr>
          <w:rFonts w:eastAsia="等线"/>
          <w:sz w:val="20"/>
          <w:szCs w:val="20"/>
        </w:rPr>
        <w:t>the requirement applicability should be considered.</w:t>
      </w:r>
      <w:r w:rsidR="00510E8D">
        <w:rPr>
          <w:rFonts w:eastAsia="等线"/>
          <w:sz w:val="20"/>
          <w:szCs w:val="20"/>
        </w:rPr>
        <w:t xml:space="preserve"> Generally, </w:t>
      </w:r>
      <w:r w:rsidR="00D75597">
        <w:rPr>
          <w:rFonts w:eastAsia="等线"/>
          <w:sz w:val="20"/>
          <w:szCs w:val="20"/>
        </w:rPr>
        <w:t xml:space="preserve">we can follow </w:t>
      </w:r>
      <w:r w:rsidR="00EF0808">
        <w:rPr>
          <w:rFonts w:eastAsia="等线"/>
          <w:sz w:val="20"/>
          <w:szCs w:val="20"/>
        </w:rPr>
        <w:t xml:space="preserve">the agreements in R17 NTN, </w:t>
      </w:r>
      <w:r w:rsidR="00510E8D" w:rsidRPr="00B91EFF">
        <w:rPr>
          <w:rFonts w:eastAsia="等线"/>
          <w:sz w:val="20"/>
          <w:szCs w:val="20"/>
        </w:rPr>
        <w:t>when the time span</w:t>
      </w:r>
      <w:r w:rsidR="00510E8D" w:rsidRPr="00510E8D">
        <w:rPr>
          <w:rFonts w:eastAsia="等线"/>
          <w:sz w:val="20"/>
          <w:szCs w:val="20"/>
        </w:rPr>
        <w:t xml:space="preserve"> from the last slot of SI transmission within SI modification period where the broadcasting of ‘serving cell stop time’ is started to the first slot when the cell is scheduled to stop serving the area according to the broadcasted information</w:t>
      </w:r>
      <w:r w:rsidR="00510E8D">
        <w:rPr>
          <w:rFonts w:eastAsia="等线"/>
          <w:sz w:val="20"/>
          <w:szCs w:val="20"/>
        </w:rPr>
        <w:t xml:space="preserve"> is less than cell-reselection monitoring time</w:t>
      </w:r>
      <w:r w:rsidR="00B91EFF">
        <w:rPr>
          <w:rFonts w:eastAsia="等线"/>
          <w:sz w:val="20"/>
          <w:szCs w:val="20"/>
        </w:rPr>
        <w:t>, the cell re-selection requirements should not be applied.</w:t>
      </w:r>
    </w:p>
    <w:p w14:paraId="7E4E01BC" w14:textId="5B7D27EE" w:rsidR="00B91EFF" w:rsidRDefault="00B91EFF" w:rsidP="007C79C2">
      <w:pPr>
        <w:tabs>
          <w:tab w:val="left" w:pos="1134"/>
        </w:tabs>
        <w:spacing w:beforeLines="50" w:before="156" w:afterLines="50" w:after="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EF0808">
        <w:rPr>
          <w:rFonts w:eastAsia="等线"/>
          <w:b/>
          <w:bCs/>
          <w:i/>
          <w:iCs/>
          <w:sz w:val="20"/>
          <w:szCs w:val="20"/>
        </w:rPr>
        <w:t>6</w:t>
      </w:r>
      <w:r>
        <w:rPr>
          <w:rFonts w:eastAsia="等线"/>
          <w:b/>
          <w:bCs/>
          <w:i/>
          <w:iCs/>
          <w:sz w:val="20"/>
          <w:szCs w:val="20"/>
        </w:rPr>
        <w:t>:</w:t>
      </w:r>
      <w:r w:rsidR="00EF0808" w:rsidRPr="00EF0808">
        <w:t xml:space="preserve"> </w:t>
      </w:r>
      <w:r w:rsidR="00EF0808">
        <w:rPr>
          <w:rFonts w:eastAsia="等线"/>
          <w:b/>
          <w:bCs/>
          <w:i/>
          <w:iCs/>
          <w:sz w:val="20"/>
          <w:szCs w:val="20"/>
        </w:rPr>
        <w:t>W</w:t>
      </w:r>
      <w:r w:rsidR="00EF0808" w:rsidRPr="00EF0808">
        <w:rPr>
          <w:rFonts w:eastAsia="等线"/>
          <w:b/>
          <w:bCs/>
          <w:i/>
          <w:iCs/>
          <w:sz w:val="20"/>
          <w:szCs w:val="20"/>
        </w:rPr>
        <w:t>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w:t>
      </w:r>
      <w:r w:rsidRPr="00B91EFF">
        <w:rPr>
          <w:rFonts w:eastAsia="等线"/>
          <w:b/>
          <w:bCs/>
          <w:i/>
          <w:iCs/>
          <w:sz w:val="20"/>
          <w:szCs w:val="20"/>
        </w:rPr>
        <w:t xml:space="preserve"> the cell re-selection requirements should not be applied.</w:t>
      </w:r>
    </w:p>
    <w:p w14:paraId="368D477B" w14:textId="0A547C50" w:rsidR="0027440A" w:rsidRDefault="0027440A" w:rsidP="0027440A">
      <w:pPr>
        <w:tabs>
          <w:tab w:val="left" w:pos="1134"/>
        </w:tabs>
        <w:spacing w:before="60"/>
        <w:jc w:val="both"/>
        <w:rPr>
          <w:rFonts w:eastAsia="等线"/>
          <w:sz w:val="20"/>
          <w:szCs w:val="20"/>
        </w:rPr>
      </w:pPr>
      <w:r>
        <w:rPr>
          <w:rFonts w:eastAsia="等线"/>
          <w:sz w:val="20"/>
          <w:szCs w:val="20"/>
        </w:rPr>
        <w:t>For the second bullet, whether the</w:t>
      </w:r>
      <w:r w:rsidR="00920EBD">
        <w:rPr>
          <w:rFonts w:eastAsia="等线"/>
          <w:sz w:val="20"/>
          <w:szCs w:val="20"/>
        </w:rPr>
        <w:t xml:space="preserve"> requirements should be</w:t>
      </w:r>
      <w:r>
        <w:rPr>
          <w:rFonts w:eastAsia="等线"/>
          <w:sz w:val="20"/>
          <w:szCs w:val="20"/>
        </w:rPr>
        <w:t xml:space="preserve"> scal</w:t>
      </w:r>
      <w:r w:rsidR="00920EBD">
        <w:rPr>
          <w:rFonts w:eastAsia="等线"/>
          <w:sz w:val="20"/>
          <w:szCs w:val="20"/>
        </w:rPr>
        <w:t xml:space="preserve">ed depends on UE capability. </w:t>
      </w:r>
      <w:r w:rsidR="00EF0808">
        <w:rPr>
          <w:rFonts w:eastAsia="等线"/>
          <w:sz w:val="20"/>
          <w:szCs w:val="20"/>
        </w:rPr>
        <w:t>In our</w:t>
      </w:r>
      <w:r w:rsidR="00EF0808" w:rsidRPr="00716F46">
        <w:rPr>
          <w:rFonts w:eastAsia="等线"/>
          <w:sz w:val="20"/>
          <w:szCs w:val="20"/>
        </w:rPr>
        <w:t xml:space="preserve"> view, IoT </w:t>
      </w:r>
      <w:r w:rsidR="001A67AE" w:rsidRPr="00716F46">
        <w:rPr>
          <w:rFonts w:eastAsia="等线"/>
          <w:sz w:val="20"/>
          <w:szCs w:val="20"/>
        </w:rPr>
        <w:t>terminals</w:t>
      </w:r>
      <w:r w:rsidR="00920EBD" w:rsidRPr="00716F46">
        <w:rPr>
          <w:rFonts w:eastAsia="等线"/>
          <w:sz w:val="20"/>
          <w:szCs w:val="20"/>
        </w:rPr>
        <w:t xml:space="preserve"> </w:t>
      </w:r>
      <w:r w:rsidR="001A67AE" w:rsidRPr="00716F46">
        <w:rPr>
          <w:rFonts w:eastAsia="等线"/>
          <w:sz w:val="20"/>
          <w:szCs w:val="20"/>
        </w:rPr>
        <w:t>are</w:t>
      </w:r>
      <w:r w:rsidR="00920EBD" w:rsidRPr="00716F46">
        <w:rPr>
          <w:rFonts w:eastAsia="等线"/>
          <w:sz w:val="20"/>
          <w:szCs w:val="20"/>
        </w:rPr>
        <w:t xml:space="preserve"> not capable of parallel measurements on multiple LEO satellites,</w:t>
      </w:r>
      <w:r w:rsidR="001A67AE" w:rsidRPr="00716F46">
        <w:rPr>
          <w:rFonts w:eastAsia="等线"/>
          <w:sz w:val="20"/>
          <w:szCs w:val="20"/>
        </w:rPr>
        <w:t xml:space="preserve"> therefore</w:t>
      </w:r>
      <w:r w:rsidR="00920EBD" w:rsidRPr="00716F46">
        <w:rPr>
          <w:rFonts w:eastAsia="等线"/>
          <w:sz w:val="20"/>
          <w:szCs w:val="20"/>
        </w:rPr>
        <w:t xml:space="preserve"> the scaling factor</w:t>
      </w:r>
      <w:r w:rsidR="00300611" w:rsidRPr="00716F46">
        <w:rPr>
          <w:rFonts w:eastAsia="等线"/>
          <w:sz w:val="20"/>
          <w:szCs w:val="20"/>
        </w:rPr>
        <w:t xml:space="preserve"> K</w:t>
      </w:r>
      <w:r w:rsidR="00300611" w:rsidRPr="00716F46">
        <w:rPr>
          <w:rFonts w:eastAsia="等线"/>
          <w:sz w:val="20"/>
          <w:szCs w:val="20"/>
          <w:vertAlign w:val="subscript"/>
        </w:rPr>
        <w:t>Satellite</w:t>
      </w:r>
      <w:r w:rsidR="00920EBD" w:rsidRPr="00716F46">
        <w:rPr>
          <w:rFonts w:eastAsia="等线"/>
          <w:sz w:val="20"/>
          <w:szCs w:val="20"/>
        </w:rPr>
        <w:t xml:space="preserve"> is needed</w:t>
      </w:r>
      <w:r w:rsidR="00300611" w:rsidRPr="00716F46">
        <w:rPr>
          <w:rFonts w:eastAsia="等线"/>
          <w:sz w:val="20"/>
          <w:szCs w:val="20"/>
        </w:rPr>
        <w:t>,</w:t>
      </w:r>
      <w:r w:rsidR="001A67AE" w:rsidRPr="00716F46">
        <w:rPr>
          <w:rFonts w:eastAsia="等线"/>
          <w:sz w:val="20"/>
          <w:szCs w:val="20"/>
        </w:rPr>
        <w:t xml:space="preserve"> </w:t>
      </w:r>
      <w:r w:rsidR="00300611" w:rsidRPr="00716F46">
        <w:rPr>
          <w:rFonts w:eastAsia="等线"/>
          <w:sz w:val="20"/>
          <w:szCs w:val="20"/>
        </w:rPr>
        <w:t>where K</w:t>
      </w:r>
      <w:r w:rsidR="00300611" w:rsidRPr="00716F46">
        <w:rPr>
          <w:rFonts w:eastAsia="等线"/>
          <w:sz w:val="20"/>
          <w:szCs w:val="20"/>
          <w:vertAlign w:val="subscript"/>
        </w:rPr>
        <w:t>Satellite</w:t>
      </w:r>
      <w:r w:rsidR="00300611" w:rsidRPr="00716F46">
        <w:rPr>
          <w:rFonts w:eastAsia="等线"/>
          <w:sz w:val="20"/>
          <w:szCs w:val="20"/>
        </w:rPr>
        <w:t xml:space="preserve"> is the number of NGSO satellites that need to be measured by UE.</w:t>
      </w:r>
    </w:p>
    <w:p w14:paraId="01F987D6" w14:textId="7B808483" w:rsidR="001B1038" w:rsidRDefault="001A67AE" w:rsidP="00A651C9">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7:</w:t>
      </w:r>
      <w:r w:rsidRPr="00EF0808">
        <w:t xml:space="preserve"> </w:t>
      </w:r>
      <w:r w:rsidRPr="001A67AE">
        <w:rPr>
          <w:rFonts w:eastAsia="等线"/>
          <w:b/>
          <w:bCs/>
          <w:i/>
          <w:iCs/>
          <w:sz w:val="20"/>
          <w:szCs w:val="20"/>
        </w:rPr>
        <w:t>Scaled up the existing TN delay requirements by K</w:t>
      </w:r>
      <w:r w:rsidRPr="001A67AE">
        <w:rPr>
          <w:rFonts w:eastAsia="等线"/>
          <w:b/>
          <w:bCs/>
          <w:i/>
          <w:iCs/>
          <w:sz w:val="20"/>
          <w:szCs w:val="20"/>
          <w:vertAlign w:val="subscript"/>
        </w:rPr>
        <w:t>Satellite</w:t>
      </w:r>
      <w:r w:rsidR="0038718D">
        <w:rPr>
          <w:rFonts w:eastAsia="等线"/>
          <w:b/>
          <w:bCs/>
          <w:i/>
          <w:iCs/>
          <w:sz w:val="20"/>
          <w:szCs w:val="20"/>
        </w:rPr>
        <w:t>,</w:t>
      </w:r>
      <w:r w:rsidR="0038718D" w:rsidRPr="0038718D">
        <w:t xml:space="preserve"> </w:t>
      </w:r>
      <w:r w:rsidR="0038718D" w:rsidRPr="0038718D">
        <w:rPr>
          <w:rFonts w:eastAsia="等线"/>
          <w:b/>
          <w:bCs/>
          <w:i/>
          <w:iCs/>
          <w:sz w:val="20"/>
          <w:szCs w:val="20"/>
        </w:rPr>
        <w:t>where K</w:t>
      </w:r>
      <w:r w:rsidR="0038718D" w:rsidRPr="0038718D">
        <w:rPr>
          <w:rFonts w:eastAsia="等线"/>
          <w:b/>
          <w:bCs/>
          <w:i/>
          <w:iCs/>
          <w:sz w:val="20"/>
          <w:szCs w:val="20"/>
          <w:vertAlign w:val="subscript"/>
        </w:rPr>
        <w:t>Satellite</w:t>
      </w:r>
      <w:r w:rsidR="0038718D" w:rsidRPr="0038718D">
        <w:rPr>
          <w:rFonts w:eastAsia="等线"/>
          <w:b/>
          <w:bCs/>
          <w:i/>
          <w:iCs/>
          <w:sz w:val="20"/>
          <w:szCs w:val="20"/>
        </w:rPr>
        <w:t xml:space="preserve"> is the number</w:t>
      </w:r>
      <w:r w:rsidR="0038718D">
        <w:rPr>
          <w:rFonts w:eastAsia="等线"/>
          <w:b/>
          <w:bCs/>
          <w:i/>
          <w:iCs/>
          <w:sz w:val="20"/>
          <w:szCs w:val="20"/>
        </w:rPr>
        <w:t xml:space="preserve"> of</w:t>
      </w:r>
      <w:r w:rsidR="0038718D" w:rsidRPr="0038718D">
        <w:rPr>
          <w:rFonts w:eastAsia="等线"/>
          <w:b/>
          <w:bCs/>
          <w:i/>
          <w:iCs/>
          <w:sz w:val="20"/>
          <w:szCs w:val="20"/>
        </w:rPr>
        <w:t xml:space="preserve"> NGSO satellites</w:t>
      </w:r>
      <w:r w:rsidR="0038718D">
        <w:rPr>
          <w:rFonts w:eastAsia="等线"/>
          <w:b/>
          <w:bCs/>
          <w:i/>
          <w:iCs/>
          <w:sz w:val="20"/>
          <w:szCs w:val="20"/>
        </w:rPr>
        <w:t xml:space="preserve"> that need to be </w:t>
      </w:r>
      <w:r w:rsidR="002C3851">
        <w:rPr>
          <w:rFonts w:eastAsia="等线"/>
          <w:b/>
          <w:bCs/>
          <w:i/>
          <w:iCs/>
          <w:sz w:val="20"/>
          <w:szCs w:val="20"/>
        </w:rPr>
        <w:t>measured</w:t>
      </w:r>
      <w:r w:rsidR="0038718D">
        <w:rPr>
          <w:rFonts w:eastAsia="等线"/>
          <w:b/>
          <w:bCs/>
          <w:i/>
          <w:iCs/>
          <w:sz w:val="20"/>
          <w:szCs w:val="20"/>
        </w:rPr>
        <w:t xml:space="preserve"> by UE</w:t>
      </w:r>
      <w:r w:rsidR="0038718D" w:rsidRPr="0038718D">
        <w:rPr>
          <w:rFonts w:eastAsia="等线"/>
          <w:b/>
          <w:bCs/>
          <w:i/>
          <w:iCs/>
          <w:sz w:val="20"/>
          <w:szCs w:val="20"/>
        </w:rPr>
        <w:t>.</w:t>
      </w:r>
    </w:p>
    <w:p w14:paraId="087BDA72" w14:textId="77777777" w:rsidR="001B1038" w:rsidRPr="001B1038" w:rsidRDefault="001B1038" w:rsidP="007C79C2">
      <w:pPr>
        <w:pStyle w:val="af9"/>
        <w:numPr>
          <w:ilvl w:val="0"/>
          <w:numId w:val="2"/>
        </w:numPr>
        <w:spacing w:beforeLines="100" w:before="312"/>
        <w:ind w:firstLineChars="0"/>
        <w:rPr>
          <w:rFonts w:eastAsia="Yu Mincho Light" w:cs="Times New Roman"/>
          <w:sz w:val="36"/>
          <w:szCs w:val="36"/>
        </w:rPr>
      </w:pPr>
      <w:r w:rsidRPr="001B1038">
        <w:rPr>
          <w:rFonts w:eastAsia="Yu Mincho Light" w:cs="Times New Roman"/>
          <w:sz w:val="36"/>
          <w:szCs w:val="36"/>
        </w:rPr>
        <w:lastRenderedPageBreak/>
        <w:t>CONNECTED state mobility requirements</w:t>
      </w:r>
    </w:p>
    <w:p w14:paraId="45B38739" w14:textId="3E79AE7D" w:rsidR="001B1038" w:rsidRPr="004C3164" w:rsidRDefault="001B1038" w:rsidP="001B1038">
      <w:pPr>
        <w:spacing w:beforeLines="50" w:before="156"/>
        <w:ind w:left="98" w:hangingChars="50" w:hanging="98"/>
      </w:pPr>
      <w:r w:rsidRPr="001B1038">
        <w:rPr>
          <w:b/>
          <w:sz w:val="20"/>
          <w:szCs w:val="20"/>
          <w:u w:val="single"/>
        </w:rPr>
        <w:t>RRC Re-establishment and RRC release with redirection</w:t>
      </w:r>
    </w:p>
    <w:p w14:paraId="1357728C" w14:textId="77777777" w:rsidR="001B1038" w:rsidRPr="001B1038" w:rsidRDefault="001B1038" w:rsidP="00786AD4">
      <w:pPr>
        <w:numPr>
          <w:ilvl w:val="0"/>
          <w:numId w:val="39"/>
        </w:numPr>
        <w:overflowPunct w:val="0"/>
        <w:autoSpaceDE w:val="0"/>
        <w:autoSpaceDN w:val="0"/>
        <w:adjustRightInd w:val="0"/>
        <w:textAlignment w:val="baseline"/>
        <w:rPr>
          <w:rFonts w:eastAsia="MS Mincho"/>
          <w:i/>
          <w:iCs/>
          <w:sz w:val="20"/>
          <w:lang w:val="en-GB"/>
        </w:rPr>
      </w:pPr>
      <w:r w:rsidRPr="001B1038">
        <w:rPr>
          <w:rFonts w:eastAsia="MS Mincho" w:hint="eastAsia"/>
          <w:i/>
          <w:iCs/>
          <w:sz w:val="20"/>
          <w:lang w:val="en-GB"/>
        </w:rPr>
        <w:t>C</w:t>
      </w:r>
      <w:r w:rsidRPr="001B1038">
        <w:rPr>
          <w:rFonts w:eastAsia="MS Mincho"/>
          <w:i/>
          <w:iCs/>
          <w:sz w:val="20"/>
          <w:lang w:val="en-GB"/>
        </w:rPr>
        <w:t>ontinue discussion the following aspect in the next meeting</w:t>
      </w:r>
    </w:p>
    <w:p w14:paraId="1CD21A5C" w14:textId="77777777" w:rsidR="001B1038" w:rsidRPr="001B1038" w:rsidRDefault="001B1038" w:rsidP="00786AD4">
      <w:pPr>
        <w:numPr>
          <w:ilvl w:val="1"/>
          <w:numId w:val="36"/>
        </w:numPr>
        <w:overflowPunct w:val="0"/>
        <w:autoSpaceDE w:val="0"/>
        <w:autoSpaceDN w:val="0"/>
        <w:adjustRightInd w:val="0"/>
        <w:textAlignment w:val="baseline"/>
        <w:rPr>
          <w:rFonts w:eastAsia="PMingLiU"/>
          <w:i/>
          <w:iCs/>
          <w:sz w:val="20"/>
          <w:szCs w:val="20"/>
          <w:lang w:eastAsia="zh-TW"/>
        </w:rPr>
      </w:pPr>
      <w:r w:rsidRPr="001B1038">
        <w:rPr>
          <w:rFonts w:eastAsia="PMingLiU"/>
          <w:i/>
          <w:iCs/>
          <w:sz w:val="20"/>
          <w:szCs w:val="20"/>
          <w:lang w:eastAsia="zh-TW"/>
        </w:rPr>
        <w:t>Whether the requirements of RRC Re-establishment and RRC release with redirection of TN can apply to IoT NTN not not.</w:t>
      </w:r>
    </w:p>
    <w:p w14:paraId="434A096C" w14:textId="77777777" w:rsidR="001B1038" w:rsidRPr="001B1038" w:rsidRDefault="001B1038" w:rsidP="00786AD4">
      <w:pPr>
        <w:numPr>
          <w:ilvl w:val="1"/>
          <w:numId w:val="36"/>
        </w:numPr>
        <w:overflowPunct w:val="0"/>
        <w:autoSpaceDE w:val="0"/>
        <w:autoSpaceDN w:val="0"/>
        <w:adjustRightInd w:val="0"/>
        <w:textAlignment w:val="baseline"/>
        <w:rPr>
          <w:rFonts w:eastAsia="PMingLiU"/>
          <w:i/>
          <w:iCs/>
          <w:sz w:val="20"/>
          <w:szCs w:val="20"/>
          <w:lang w:eastAsia="zh-TW"/>
        </w:rPr>
      </w:pPr>
      <w:r w:rsidRPr="001B1038">
        <w:rPr>
          <w:rFonts w:eastAsia="PMingLiU"/>
          <w:i/>
          <w:iCs/>
          <w:sz w:val="20"/>
          <w:szCs w:val="20"/>
          <w:lang w:eastAsia="zh-TW"/>
        </w:rPr>
        <w:t>the impact of sharing factor regarding to number of NGSO satellites</w:t>
      </w:r>
    </w:p>
    <w:p w14:paraId="0A585173" w14:textId="43CCE1F7" w:rsidR="001B1038" w:rsidRDefault="001B1038" w:rsidP="001B1038">
      <w:pPr>
        <w:numPr>
          <w:ilvl w:val="1"/>
          <w:numId w:val="36"/>
        </w:numPr>
        <w:overflowPunct w:val="0"/>
        <w:autoSpaceDE w:val="0"/>
        <w:autoSpaceDN w:val="0"/>
        <w:adjustRightInd w:val="0"/>
        <w:spacing w:after="180"/>
        <w:textAlignment w:val="baseline"/>
        <w:rPr>
          <w:rFonts w:eastAsia="PMingLiU"/>
          <w:i/>
          <w:iCs/>
          <w:sz w:val="20"/>
          <w:szCs w:val="20"/>
          <w:lang w:eastAsia="zh-TW"/>
        </w:rPr>
      </w:pPr>
      <w:r w:rsidRPr="001B1038">
        <w:rPr>
          <w:rFonts w:eastAsia="PMingLiU"/>
          <w:i/>
          <w:iCs/>
          <w:sz w:val="20"/>
          <w:szCs w:val="20"/>
          <w:lang w:eastAsia="zh-TW"/>
        </w:rPr>
        <w:t>FFS on impact of serving cell coverage (Tservice) on RRC re-establishment and RRC connection release with redirection.</w:t>
      </w:r>
    </w:p>
    <w:p w14:paraId="6D64BA34" w14:textId="37CD4B0F" w:rsidR="00221502" w:rsidRPr="00716F46" w:rsidRDefault="007C79C2" w:rsidP="000727D9">
      <w:pPr>
        <w:overflowPunct w:val="0"/>
        <w:autoSpaceDE w:val="0"/>
        <w:autoSpaceDN w:val="0"/>
        <w:adjustRightInd w:val="0"/>
        <w:spacing w:before="60"/>
        <w:textAlignment w:val="baseline"/>
        <w:rPr>
          <w:rFonts w:eastAsiaTheme="minorEastAsia"/>
          <w:sz w:val="20"/>
          <w:szCs w:val="20"/>
        </w:rPr>
      </w:pPr>
      <w:r>
        <w:rPr>
          <w:rFonts w:eastAsiaTheme="minorEastAsia"/>
          <w:sz w:val="20"/>
          <w:szCs w:val="20"/>
        </w:rPr>
        <w:t>T</w:t>
      </w:r>
      <w:r w:rsidR="004B4AFD" w:rsidRPr="00716F46">
        <w:rPr>
          <w:rFonts w:eastAsiaTheme="minorEastAsia"/>
          <w:sz w:val="20"/>
          <w:szCs w:val="20"/>
        </w:rPr>
        <w:t xml:space="preserve">he </w:t>
      </w:r>
      <w:r>
        <w:rPr>
          <w:rFonts w:eastAsiaTheme="minorEastAsia"/>
          <w:sz w:val="20"/>
          <w:szCs w:val="20"/>
        </w:rPr>
        <w:t xml:space="preserve">general </w:t>
      </w:r>
      <w:r w:rsidR="004B4AFD" w:rsidRPr="00716F46">
        <w:rPr>
          <w:rFonts w:eastAsiaTheme="minorEastAsia"/>
          <w:sz w:val="20"/>
          <w:szCs w:val="20"/>
        </w:rPr>
        <w:t>legacy TN requirement</w:t>
      </w:r>
      <w:r w:rsidR="00786AD4" w:rsidRPr="00716F46">
        <w:rPr>
          <w:rFonts w:eastAsiaTheme="minorEastAsia"/>
          <w:sz w:val="20"/>
          <w:szCs w:val="20"/>
        </w:rPr>
        <w:t xml:space="preserve"> of</w:t>
      </w:r>
      <w:r w:rsidR="004B4AFD" w:rsidRPr="00716F46">
        <w:rPr>
          <w:rFonts w:eastAsiaTheme="minorEastAsia"/>
          <w:sz w:val="20"/>
          <w:szCs w:val="20"/>
        </w:rPr>
        <w:t xml:space="preserve"> RRC Re-establishment </w:t>
      </w:r>
      <w:r w:rsidR="00786AD4" w:rsidRPr="00716F46">
        <w:rPr>
          <w:rFonts w:eastAsiaTheme="minorEastAsia"/>
          <w:sz w:val="20"/>
          <w:szCs w:val="20"/>
        </w:rPr>
        <w:t>delay</w:t>
      </w:r>
      <w:r w:rsidR="000727D9">
        <w:rPr>
          <w:rFonts w:eastAsiaTheme="minorEastAsia"/>
          <w:sz w:val="20"/>
          <w:szCs w:val="20"/>
        </w:rPr>
        <w:t xml:space="preserve"> for NB and M1 UEs</w:t>
      </w:r>
      <w:r w:rsidR="00D07E8C">
        <w:rPr>
          <w:rFonts w:eastAsiaTheme="minorEastAsia"/>
          <w:sz w:val="20"/>
          <w:szCs w:val="20"/>
        </w:rPr>
        <w:t xml:space="preserve"> </w:t>
      </w:r>
      <w:r w:rsidR="0091505B" w:rsidRPr="00716F46">
        <w:rPr>
          <w:rFonts w:eastAsiaTheme="minorEastAsia"/>
          <w:sz w:val="20"/>
          <w:szCs w:val="20"/>
        </w:rPr>
        <w:t>is</w:t>
      </w:r>
      <w:r w:rsidR="00716F46" w:rsidRPr="00716F46">
        <w:rPr>
          <w:rFonts w:eastAsiaTheme="minorEastAsia"/>
          <w:sz w:val="20"/>
          <w:szCs w:val="20"/>
        </w:rPr>
        <w:t xml:space="preserve"> </w:t>
      </w:r>
      <w:r w:rsidR="00221502" w:rsidRPr="00716F46">
        <w:rPr>
          <w:sz w:val="20"/>
          <w:szCs w:val="20"/>
        </w:rPr>
        <w:t>T</w:t>
      </w:r>
      <w:r w:rsidR="00221502" w:rsidRPr="00716F46">
        <w:rPr>
          <w:sz w:val="20"/>
          <w:szCs w:val="20"/>
          <w:vertAlign w:val="subscript"/>
        </w:rPr>
        <w:t xml:space="preserve">re-establish_delay </w:t>
      </w:r>
      <w:r w:rsidR="00221502" w:rsidRPr="00716F46">
        <w:rPr>
          <w:sz w:val="20"/>
          <w:szCs w:val="20"/>
        </w:rPr>
        <w:t>= T</w:t>
      </w:r>
      <w:r w:rsidR="00221502" w:rsidRPr="00716F46">
        <w:rPr>
          <w:sz w:val="20"/>
          <w:szCs w:val="20"/>
          <w:vertAlign w:val="subscript"/>
        </w:rPr>
        <w:t>UL_grant</w:t>
      </w:r>
      <w:r w:rsidR="00221502" w:rsidRPr="00716F46">
        <w:rPr>
          <w:sz w:val="20"/>
          <w:szCs w:val="20"/>
        </w:rPr>
        <w:t xml:space="preserve"> + T</w:t>
      </w:r>
      <w:r w:rsidR="00221502" w:rsidRPr="00716F46">
        <w:rPr>
          <w:sz w:val="20"/>
          <w:szCs w:val="20"/>
          <w:vertAlign w:val="subscript"/>
        </w:rPr>
        <w:t>UE_re-establish_delay</w:t>
      </w:r>
      <w:r w:rsidR="000727D9" w:rsidRPr="000727D9">
        <w:rPr>
          <w:sz w:val="20"/>
          <w:szCs w:val="20"/>
        </w:rPr>
        <w:t>. The T</w:t>
      </w:r>
      <w:r w:rsidR="000727D9" w:rsidRPr="00716F46">
        <w:rPr>
          <w:sz w:val="20"/>
          <w:szCs w:val="20"/>
          <w:vertAlign w:val="subscript"/>
        </w:rPr>
        <w:t>UE_re-establish_delay</w:t>
      </w:r>
      <w:r w:rsidR="000727D9" w:rsidRPr="000727D9">
        <w:rPr>
          <w:sz w:val="20"/>
          <w:szCs w:val="20"/>
        </w:rPr>
        <w:t xml:space="preserve"> contains </w:t>
      </w:r>
      <w:r w:rsidR="000727D9">
        <w:rPr>
          <w:rFonts w:eastAsia="等线"/>
          <w:sz w:val="20"/>
          <w:szCs w:val="20"/>
        </w:rPr>
        <w:t>T</w:t>
      </w:r>
      <w:r w:rsidR="000727D9" w:rsidRPr="000727D9">
        <w:rPr>
          <w:rFonts w:eastAsia="等线"/>
          <w:sz w:val="20"/>
          <w:szCs w:val="20"/>
          <w:vertAlign w:val="subscript"/>
        </w:rPr>
        <w:t>search</w:t>
      </w:r>
      <w:r w:rsidR="000727D9">
        <w:rPr>
          <w:rFonts w:eastAsia="等线"/>
          <w:sz w:val="20"/>
          <w:szCs w:val="20"/>
        </w:rPr>
        <w:t xml:space="preserve">, which is </w:t>
      </w:r>
      <w:r w:rsidR="000727D9" w:rsidRPr="00D71F59">
        <w:rPr>
          <w:rFonts w:eastAsia="等线"/>
          <w:sz w:val="20"/>
          <w:szCs w:val="20"/>
        </w:rPr>
        <w:t>the time required by the UE to search the target cell</w:t>
      </w:r>
      <w:r w:rsidR="000727D9">
        <w:rPr>
          <w:rFonts w:eastAsia="等线"/>
          <w:sz w:val="20"/>
          <w:szCs w:val="20"/>
        </w:rPr>
        <w:t>.</w:t>
      </w:r>
    </w:p>
    <w:p w14:paraId="54AE6D36" w14:textId="013C9F5A" w:rsidR="000727D9" w:rsidRDefault="004B4AFD" w:rsidP="000727D9">
      <w:pPr>
        <w:spacing w:before="60"/>
        <w:rPr>
          <w:sz w:val="20"/>
          <w:szCs w:val="20"/>
        </w:rPr>
      </w:pPr>
      <w:r>
        <w:rPr>
          <w:rFonts w:eastAsia="等线"/>
          <w:sz w:val="20"/>
          <w:szCs w:val="20"/>
        </w:rPr>
        <w:t xml:space="preserve">If </w:t>
      </w:r>
      <w:r w:rsidR="000727D9">
        <w:rPr>
          <w:rFonts w:eastAsia="等线"/>
          <w:sz w:val="20"/>
          <w:szCs w:val="20"/>
        </w:rPr>
        <w:t>the target cell is unknown by UE, and UE is</w:t>
      </w:r>
      <w:r>
        <w:rPr>
          <w:rFonts w:eastAsia="等线"/>
          <w:sz w:val="20"/>
          <w:szCs w:val="20"/>
        </w:rPr>
        <w:t xml:space="preserve"> not capable of p</w:t>
      </w:r>
      <w:r w:rsidRPr="00920EBD">
        <w:rPr>
          <w:rFonts w:eastAsia="等线"/>
          <w:sz w:val="20"/>
          <w:szCs w:val="20"/>
        </w:rPr>
        <w:t>arallel measurements on multiple LEO satellites</w:t>
      </w:r>
      <w:r>
        <w:rPr>
          <w:rFonts w:eastAsia="等线"/>
          <w:sz w:val="20"/>
          <w:szCs w:val="20"/>
        </w:rPr>
        <w:t>, the T</w:t>
      </w:r>
      <w:r w:rsidRPr="00D54992">
        <w:rPr>
          <w:rFonts w:eastAsia="等线"/>
          <w:sz w:val="20"/>
          <w:szCs w:val="20"/>
          <w:vertAlign w:val="subscript"/>
        </w:rPr>
        <w:t>search</w:t>
      </w:r>
      <w:r w:rsidR="00D71F59">
        <w:rPr>
          <w:rFonts w:eastAsia="等线"/>
          <w:sz w:val="20"/>
          <w:szCs w:val="20"/>
        </w:rPr>
        <w:t xml:space="preserve"> </w:t>
      </w:r>
      <w:r>
        <w:rPr>
          <w:rFonts w:eastAsia="等线"/>
          <w:sz w:val="20"/>
          <w:szCs w:val="20"/>
        </w:rPr>
        <w:t xml:space="preserve">should be scaled by </w:t>
      </w:r>
      <w:r w:rsidRPr="004B4AFD">
        <w:rPr>
          <w:rFonts w:eastAsia="等线"/>
          <w:sz w:val="20"/>
          <w:szCs w:val="20"/>
        </w:rPr>
        <w:t xml:space="preserve">NGSO satellites </w:t>
      </w:r>
      <w:r w:rsidR="00334517">
        <w:rPr>
          <w:rFonts w:eastAsia="等线"/>
          <w:sz w:val="20"/>
          <w:szCs w:val="20"/>
        </w:rPr>
        <w:t>which is</w:t>
      </w:r>
      <w:r w:rsidRPr="004B4AFD">
        <w:rPr>
          <w:rFonts w:eastAsia="等线"/>
          <w:sz w:val="20"/>
          <w:szCs w:val="20"/>
        </w:rPr>
        <w:t xml:space="preserve"> need</w:t>
      </w:r>
      <w:r w:rsidR="00334517">
        <w:rPr>
          <w:rFonts w:eastAsia="等线"/>
          <w:sz w:val="20"/>
          <w:szCs w:val="20"/>
        </w:rPr>
        <w:t>ed</w:t>
      </w:r>
      <w:r w:rsidRPr="004B4AFD">
        <w:rPr>
          <w:rFonts w:eastAsia="等线"/>
          <w:sz w:val="20"/>
          <w:szCs w:val="20"/>
        </w:rPr>
        <w:t xml:space="preserve"> to be measured by UE</w:t>
      </w:r>
      <w:r>
        <w:rPr>
          <w:rFonts w:eastAsia="等线"/>
          <w:sz w:val="20"/>
          <w:szCs w:val="20"/>
        </w:rPr>
        <w:t xml:space="preserve">. Therefore, we propose to introduce the </w:t>
      </w:r>
      <w:r w:rsidR="000727D9">
        <w:rPr>
          <w:rFonts w:eastAsia="等线"/>
          <w:sz w:val="20"/>
          <w:szCs w:val="20"/>
        </w:rPr>
        <w:t xml:space="preserve">scaling </w:t>
      </w:r>
      <w:r w:rsidR="00334517">
        <w:rPr>
          <w:rFonts w:eastAsia="等线"/>
          <w:sz w:val="20"/>
          <w:szCs w:val="20"/>
        </w:rPr>
        <w:t>factor K</w:t>
      </w:r>
      <w:r w:rsidR="00334517" w:rsidRPr="000727D9">
        <w:rPr>
          <w:rFonts w:eastAsia="等线"/>
          <w:sz w:val="20"/>
          <w:szCs w:val="20"/>
          <w:vertAlign w:val="subscript"/>
        </w:rPr>
        <w:t>satellite</w:t>
      </w:r>
      <w:r w:rsidR="00334517">
        <w:rPr>
          <w:rFonts w:eastAsia="等线"/>
          <w:sz w:val="20"/>
          <w:szCs w:val="20"/>
        </w:rPr>
        <w:t xml:space="preserve">, and the </w:t>
      </w:r>
      <w:r w:rsidR="00334517" w:rsidRPr="00691C10">
        <w:t>T</w:t>
      </w:r>
      <w:r w:rsidR="00334517" w:rsidRPr="00691C10">
        <w:rPr>
          <w:vertAlign w:val="subscript"/>
        </w:rPr>
        <w:t>UE-re-establish_delay</w:t>
      </w:r>
      <w:r w:rsidR="00334517" w:rsidRPr="00334517">
        <w:t xml:space="preserve"> </w:t>
      </w:r>
      <w:r w:rsidR="00D54992">
        <w:rPr>
          <w:sz w:val="20"/>
          <w:szCs w:val="20"/>
        </w:rPr>
        <w:t>for different UE types</w:t>
      </w:r>
      <w:r w:rsidR="000727D9" w:rsidRPr="000727D9">
        <w:rPr>
          <w:sz w:val="20"/>
          <w:szCs w:val="20"/>
        </w:rPr>
        <w:t xml:space="preserve"> </w:t>
      </w:r>
      <w:r w:rsidR="00334517" w:rsidRPr="000727D9">
        <w:rPr>
          <w:sz w:val="20"/>
          <w:szCs w:val="20"/>
        </w:rPr>
        <w:t xml:space="preserve">should be modified </w:t>
      </w:r>
      <w:r w:rsidR="000727D9">
        <w:rPr>
          <w:sz w:val="20"/>
          <w:szCs w:val="20"/>
        </w:rPr>
        <w:t>as follows:</w:t>
      </w:r>
    </w:p>
    <w:p w14:paraId="4E4A708C" w14:textId="23E94268" w:rsidR="000727D9" w:rsidRPr="000727D9" w:rsidRDefault="000727D9" w:rsidP="000727D9">
      <w:pPr>
        <w:spacing w:before="60"/>
        <w:rPr>
          <w:rFonts w:eastAsiaTheme="minorEastAsia"/>
          <w:sz w:val="20"/>
          <w:szCs w:val="20"/>
        </w:rPr>
      </w:pPr>
      <w:r>
        <w:rPr>
          <w:rFonts w:eastAsiaTheme="minorEastAsia" w:hint="eastAsia"/>
          <w:sz w:val="20"/>
          <w:szCs w:val="20"/>
        </w:rPr>
        <w:t>F</w:t>
      </w:r>
      <w:r>
        <w:rPr>
          <w:rFonts w:eastAsiaTheme="minorEastAsia"/>
          <w:sz w:val="20"/>
          <w:szCs w:val="20"/>
        </w:rPr>
        <w:t xml:space="preserve">or NB-IoT UEs in normal coverage, </w:t>
      </w:r>
    </w:p>
    <w:p w14:paraId="2D06DBCE" w14:textId="3BF77CB5" w:rsidR="00334517" w:rsidRPr="000727D9" w:rsidRDefault="00000000" w:rsidP="000727D9">
      <w:pPr>
        <w:spacing w:before="60"/>
        <w:rPr>
          <w:rFonts w:eastAsiaTheme="minorEastAsia"/>
          <w:i/>
          <w:sz w:val="20"/>
          <w:szCs w:val="20"/>
        </w:rPr>
      </w:pPr>
      <m:oMathPara>
        <m:oMath>
          <m:sSub>
            <m:sSubPr>
              <m:ctrlPr>
                <w:rPr>
                  <w:rFonts w:ascii="Cambria Math" w:hAnsi="Cambria Math"/>
                  <w:iCs/>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UE_re-establish_delay_NB-IoT</m:t>
              </m:r>
            </m:sub>
          </m:sSub>
          <m:r>
            <m:rPr>
              <m:sty m:val="p"/>
            </m:rPr>
            <w:rPr>
              <w:rFonts w:ascii="Cambria Math" w:hAnsi="Cambria Math"/>
              <w:sz w:val="18"/>
              <w:szCs w:val="18"/>
              <w:lang w:eastAsia="ko-KR"/>
            </w:rPr>
            <m:t>=100 ms+</m:t>
          </m:r>
          <m:nary>
            <m:naryPr>
              <m:chr m:val="∑"/>
              <m:limLoc m:val="subSup"/>
              <m:ctrlPr>
                <w:rPr>
                  <w:rFonts w:ascii="Cambria Math" w:hAnsi="Cambria Math"/>
                  <w:iCs/>
                  <w:sz w:val="18"/>
                  <w:szCs w:val="18"/>
                </w:rPr>
              </m:ctrlPr>
            </m:naryPr>
            <m:sub>
              <m:r>
                <m:rPr>
                  <m:sty m:val="p"/>
                </m:rPr>
                <w:rPr>
                  <w:rFonts w:ascii="Cambria Math" w:hAnsi="Cambria Math"/>
                  <w:sz w:val="18"/>
                  <w:szCs w:val="18"/>
                </w:rPr>
                <m:t>i=1</m:t>
              </m:r>
            </m:sub>
            <m:sup>
              <m:sSub>
                <m:sSubPr>
                  <m:ctrlPr>
                    <w:rPr>
                      <w:rFonts w:ascii="Cambria Math" w:hAnsi="Cambria Math"/>
                      <w:sz w:val="18"/>
                      <w:szCs w:val="18"/>
                      <w:vertAlign w:val="subscript"/>
                    </w:rPr>
                  </m:ctrlPr>
                </m:sSubPr>
                <m:e>
                  <m:r>
                    <m:rPr>
                      <m:sty m:val="p"/>
                    </m:rPr>
                    <w:rPr>
                      <w:rFonts w:ascii="Cambria Math" w:hAnsi="Cambria Math" w:hint="eastAsia"/>
                      <w:sz w:val="18"/>
                      <w:szCs w:val="18"/>
                      <w:vertAlign w:val="subscript"/>
                    </w:rPr>
                    <m:t>N</m:t>
                  </m:r>
                </m:e>
                <m:sub>
                  <m:r>
                    <m:rPr>
                      <m:sty m:val="p"/>
                    </m:rPr>
                    <w:rPr>
                      <w:rFonts w:ascii="Cambria Math" w:hAnsi="Cambria Math"/>
                      <w:sz w:val="18"/>
                      <w:szCs w:val="18"/>
                      <w:vertAlign w:val="subscript"/>
                    </w:rPr>
                    <m:t>N</m:t>
                  </m:r>
                  <m:r>
                    <m:rPr>
                      <m:sty m:val="p"/>
                    </m:rPr>
                    <w:rPr>
                      <w:rFonts w:ascii="Cambria Math" w:hAnsi="Cambria Math" w:hint="eastAsia"/>
                      <w:sz w:val="18"/>
                      <w:szCs w:val="18"/>
                      <w:vertAlign w:val="subscript"/>
                    </w:rPr>
                    <m:t>B</m:t>
                  </m:r>
                  <m:r>
                    <m:rPr>
                      <m:sty m:val="p"/>
                    </m:rPr>
                    <w:rPr>
                      <w:rFonts w:ascii="Cambria Math" w:hAnsi="Cambria Math" w:hint="eastAsia"/>
                      <w:sz w:val="18"/>
                      <w:szCs w:val="18"/>
                      <w:vertAlign w:val="subscript"/>
                    </w:rPr>
                    <m:t>-</m:t>
                  </m:r>
                  <m:r>
                    <m:rPr>
                      <m:sty m:val="p"/>
                    </m:rPr>
                    <w:rPr>
                      <w:rFonts w:ascii="Cambria Math" w:hAnsi="Cambria Math" w:hint="eastAsia"/>
                      <w:sz w:val="18"/>
                      <w:szCs w:val="18"/>
                      <w:vertAlign w:val="subscript"/>
                    </w:rPr>
                    <m:t>Io</m:t>
                  </m:r>
                  <m:r>
                    <m:rPr>
                      <m:sty m:val="p"/>
                    </m:rPr>
                    <w:rPr>
                      <w:rFonts w:ascii="Cambria Math" w:hAnsi="Cambria Math"/>
                      <w:sz w:val="18"/>
                      <w:szCs w:val="18"/>
                      <w:vertAlign w:val="subscript"/>
                    </w:rPr>
                    <m:t>T</m:t>
                  </m:r>
                  <m:r>
                    <m:rPr>
                      <m:sty m:val="p"/>
                    </m:rPr>
                    <w:rPr>
                      <w:rFonts w:ascii="Cambria Math" w:hAnsi="Cambria Math" w:hint="eastAsia"/>
                      <w:sz w:val="18"/>
                      <w:szCs w:val="18"/>
                      <w:vertAlign w:val="subscript"/>
                    </w:rPr>
                    <m:t>-</m:t>
                  </m:r>
                  <m:r>
                    <m:rPr>
                      <m:sty m:val="p"/>
                    </m:rPr>
                    <w:rPr>
                      <w:rFonts w:ascii="Cambria Math" w:hAnsi="Cambria Math" w:hint="eastAsia"/>
                      <w:sz w:val="18"/>
                      <w:szCs w:val="18"/>
                      <w:vertAlign w:val="subscript"/>
                    </w:rPr>
                    <m:t>f</m:t>
                  </m:r>
                  <m:r>
                    <m:rPr>
                      <m:sty m:val="p"/>
                    </m:rPr>
                    <w:rPr>
                      <w:rFonts w:ascii="Cambria Math" w:hAnsi="Cambria Math"/>
                      <w:sz w:val="18"/>
                      <w:szCs w:val="18"/>
                      <w:vertAlign w:val="subscript"/>
                    </w:rPr>
                    <m:t>req</m:t>
                  </m:r>
                </m:sub>
              </m:sSub>
            </m:sup>
            <m:e>
              <m:sSub>
                <m:sSubPr>
                  <m:ctrlPr>
                    <w:rPr>
                      <w:rFonts w:ascii="Cambria Math" w:hAnsi="Cambria Math"/>
                      <w:i/>
                      <w:iCs/>
                      <w:sz w:val="18"/>
                      <w:szCs w:val="18"/>
                    </w:rPr>
                  </m:ctrlPr>
                </m:sSubPr>
                <m:e>
                  <m:r>
                    <w:rPr>
                      <w:rFonts w:ascii="Cambria Math" w:hAnsi="Cambria Math"/>
                      <w:sz w:val="18"/>
                      <w:szCs w:val="18"/>
                    </w:rPr>
                    <m:t>K</m:t>
                  </m:r>
                </m:e>
                <m:sub>
                  <m:r>
                    <w:rPr>
                      <w:rFonts w:ascii="Cambria Math" w:hAnsi="Cambria Math"/>
                      <w:sz w:val="18"/>
                      <w:szCs w:val="18"/>
                    </w:rPr>
                    <m:t>satellite,i</m:t>
                  </m:r>
                </m:sub>
              </m:sSub>
              <m: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search</m:t>
                  </m:r>
                  <m:r>
                    <m:rPr>
                      <m:sty m:val="p"/>
                    </m:rPr>
                    <w:rPr>
                      <w:rFonts w:ascii="Cambria Math" w:hAnsi="Cambria Math" w:hint="eastAsia"/>
                      <w:sz w:val="18"/>
                      <w:szCs w:val="18"/>
                      <w:vertAlign w:val="subscript"/>
                    </w:rPr>
                    <m:t>_NB1</m:t>
                  </m:r>
                  <m:r>
                    <m:rPr>
                      <m:sty m:val="p"/>
                    </m:rPr>
                    <w:rPr>
                      <w:rFonts w:ascii="Cambria Math" w:hAnsi="Cambria Math" w:hint="eastAsia"/>
                      <w:sz w:val="18"/>
                      <w:szCs w:val="18"/>
                      <w:vertAlign w:val="subscript"/>
                    </w:rPr>
                    <m:t>-</m:t>
                  </m:r>
                  <m:r>
                    <m:rPr>
                      <m:sty m:val="p"/>
                    </m:rPr>
                    <w:rPr>
                      <w:rFonts w:ascii="Cambria Math" w:hAnsi="Cambria Math" w:hint="eastAsia"/>
                      <w:sz w:val="18"/>
                      <w:szCs w:val="18"/>
                      <w:vertAlign w:val="subscript"/>
                    </w:rPr>
                    <m:t>NC</m:t>
                  </m:r>
                </m:sub>
              </m:sSub>
            </m:e>
          </m:nary>
          <m:r>
            <m:rPr>
              <m:sty m:val="p"/>
            </m:rPr>
            <w:rPr>
              <w:rFonts w:ascii="Cambria Math" w:hAnsi="Cambria Math"/>
              <w:sz w:val="18"/>
              <w:szCs w:val="18"/>
              <w:vertAlign w:val="subscript"/>
            </w:rPr>
            <m:t>+</m:t>
          </m:r>
          <m:sSub>
            <m:sSubPr>
              <m:ctrlPr>
                <w:rPr>
                  <w:rFonts w:ascii="Cambria Math" w:hAnsi="Cambria Math"/>
                  <w:iCs/>
                  <w:sz w:val="18"/>
                  <w:szCs w:val="18"/>
                  <w:vertAlign w:val="subscript"/>
                </w:rPr>
              </m:ctrlPr>
            </m:sSubPr>
            <m:e>
              <m:r>
                <m:rPr>
                  <m:sty m:val="p"/>
                </m:rPr>
                <w:rPr>
                  <w:rFonts w:ascii="Cambria Math" w:hAnsi="Cambria Math"/>
                  <w:sz w:val="18"/>
                  <w:szCs w:val="18"/>
                  <w:vertAlign w:val="subscript"/>
                </w:rPr>
                <m:t>T</m:t>
              </m:r>
            </m:e>
            <m:sub>
              <m:r>
                <m:rPr>
                  <m:sty m:val="p"/>
                </m:rPr>
                <w:rPr>
                  <w:rFonts w:ascii="Cambria Math" w:hAnsi="Cambria Math"/>
                  <w:sz w:val="18"/>
                  <w:szCs w:val="18"/>
                  <w:vertAlign w:val="subscript"/>
                </w:rPr>
                <m:t>SI</m:t>
              </m:r>
              <m:r>
                <m:rPr>
                  <m:sty m:val="p"/>
                </m:rPr>
                <w:rPr>
                  <w:rFonts w:ascii="Cambria Math" w:hAnsi="Cambria Math" w:hint="eastAsia"/>
                  <w:sz w:val="18"/>
                  <w:szCs w:val="18"/>
                  <w:vertAlign w:val="subscript"/>
                </w:rPr>
                <m:t>_NB1</m:t>
              </m:r>
              <m:r>
                <m:rPr>
                  <m:sty m:val="p"/>
                </m:rPr>
                <w:rPr>
                  <w:rFonts w:ascii="Cambria Math" w:hAnsi="Cambria Math" w:hint="eastAsia"/>
                  <w:sz w:val="18"/>
                  <w:szCs w:val="18"/>
                  <w:vertAlign w:val="subscript"/>
                </w:rPr>
                <m:t>-</m:t>
              </m:r>
              <m:r>
                <m:rPr>
                  <m:sty m:val="p"/>
                </m:rPr>
                <w:rPr>
                  <w:rFonts w:ascii="Cambria Math" w:hAnsi="Cambria Math" w:hint="eastAsia"/>
                  <w:sz w:val="18"/>
                  <w:szCs w:val="18"/>
                  <w:vertAlign w:val="subscript"/>
                </w:rPr>
                <m:t>NC</m:t>
              </m:r>
            </m:sub>
          </m:sSub>
          <m:r>
            <m:rPr>
              <m:sty m:val="p"/>
            </m:rPr>
            <w:rPr>
              <w:rFonts w:ascii="Cambria Math" w:hAnsi="Cambria Math"/>
              <w:sz w:val="18"/>
              <w:szCs w:val="18"/>
              <w:vertAlign w:val="subscript"/>
            </w:rPr>
            <m:t>+</m:t>
          </m:r>
          <m:sSub>
            <m:sSubPr>
              <m:ctrlPr>
                <w:rPr>
                  <w:rFonts w:ascii="Cambria Math" w:hAnsi="Cambria Math"/>
                  <w:iCs/>
                  <w:sz w:val="18"/>
                  <w:szCs w:val="18"/>
                  <w:vertAlign w:val="subscript"/>
                </w:rPr>
              </m:ctrlPr>
            </m:sSubPr>
            <m:e>
              <m:r>
                <m:rPr>
                  <m:sty m:val="p"/>
                </m:rPr>
                <w:rPr>
                  <w:rFonts w:ascii="Cambria Math" w:hAnsi="Cambria Math"/>
                  <w:sz w:val="18"/>
                  <w:szCs w:val="18"/>
                  <w:vertAlign w:val="subscript"/>
                </w:rPr>
                <m:t>T</m:t>
              </m:r>
            </m:e>
            <m:sub>
              <m:r>
                <m:rPr>
                  <m:sty m:val="p"/>
                </m:rPr>
                <w:rPr>
                  <w:rFonts w:ascii="Cambria Math" w:hAnsi="Cambria Math"/>
                  <w:sz w:val="18"/>
                  <w:szCs w:val="18"/>
                  <w:vertAlign w:val="subscript"/>
                </w:rPr>
                <m:t>PRACH_NB-IoT</m:t>
              </m:r>
            </m:sub>
          </m:sSub>
        </m:oMath>
      </m:oMathPara>
    </w:p>
    <w:p w14:paraId="21BA3E2B" w14:textId="5A4B2EBF" w:rsidR="000727D9" w:rsidRPr="000727D9" w:rsidRDefault="000727D9" w:rsidP="000727D9">
      <w:pPr>
        <w:spacing w:before="60"/>
        <w:rPr>
          <w:rFonts w:eastAsiaTheme="minorEastAsia"/>
          <w:sz w:val="20"/>
          <w:szCs w:val="20"/>
        </w:rPr>
      </w:pPr>
      <w:r>
        <w:rPr>
          <w:rFonts w:eastAsiaTheme="minorEastAsia" w:hint="eastAsia"/>
          <w:sz w:val="20"/>
          <w:szCs w:val="20"/>
        </w:rPr>
        <w:t>F</w:t>
      </w:r>
      <w:r>
        <w:rPr>
          <w:rFonts w:eastAsiaTheme="minorEastAsia"/>
          <w:sz w:val="20"/>
          <w:szCs w:val="20"/>
        </w:rPr>
        <w:t xml:space="preserve">or NB-IoT UEs in </w:t>
      </w:r>
      <w:r>
        <w:rPr>
          <w:rFonts w:eastAsiaTheme="minorEastAsia" w:hint="eastAsia"/>
          <w:sz w:val="20"/>
          <w:szCs w:val="20"/>
        </w:rPr>
        <w:t>enhanced</w:t>
      </w:r>
      <w:r>
        <w:rPr>
          <w:rFonts w:eastAsiaTheme="minorEastAsia"/>
          <w:sz w:val="20"/>
          <w:szCs w:val="20"/>
        </w:rPr>
        <w:t xml:space="preserve"> coverage, </w:t>
      </w:r>
    </w:p>
    <w:p w14:paraId="00EFBD9C" w14:textId="34C988EE" w:rsidR="000727D9" w:rsidRPr="000727D9" w:rsidRDefault="00000000" w:rsidP="000727D9">
      <w:pPr>
        <w:spacing w:before="60"/>
        <w:rPr>
          <w:rFonts w:eastAsiaTheme="minorEastAsia"/>
          <w:i/>
          <w:sz w:val="20"/>
          <w:szCs w:val="20"/>
        </w:rPr>
      </w:pPr>
      <m:oMathPara>
        <m:oMath>
          <m:sSub>
            <m:sSubPr>
              <m:ctrlPr>
                <w:rPr>
                  <w:rFonts w:ascii="Cambria Math" w:hAnsi="Cambria Math"/>
                  <w:iCs/>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UE_re-establish_delay_NB-IoT</m:t>
              </m:r>
            </m:sub>
          </m:sSub>
          <m:r>
            <m:rPr>
              <m:sty m:val="p"/>
            </m:rPr>
            <w:rPr>
              <w:rFonts w:ascii="Cambria Math" w:hAnsi="Cambria Math"/>
              <w:sz w:val="18"/>
              <w:szCs w:val="18"/>
              <w:lang w:eastAsia="ko-KR"/>
            </w:rPr>
            <m:t>=100 ms+</m:t>
          </m:r>
          <m:nary>
            <m:naryPr>
              <m:chr m:val="∑"/>
              <m:limLoc m:val="subSup"/>
              <m:ctrlPr>
                <w:rPr>
                  <w:rFonts w:ascii="Cambria Math" w:hAnsi="Cambria Math"/>
                  <w:iCs/>
                  <w:sz w:val="18"/>
                  <w:szCs w:val="18"/>
                </w:rPr>
              </m:ctrlPr>
            </m:naryPr>
            <m:sub>
              <m:r>
                <m:rPr>
                  <m:sty m:val="p"/>
                </m:rPr>
                <w:rPr>
                  <w:rFonts w:ascii="Cambria Math" w:hAnsi="Cambria Math"/>
                  <w:sz w:val="18"/>
                  <w:szCs w:val="18"/>
                </w:rPr>
                <m:t>i=1</m:t>
              </m:r>
            </m:sub>
            <m:sup>
              <m:sSub>
                <m:sSubPr>
                  <m:ctrlPr>
                    <w:rPr>
                      <w:rFonts w:ascii="Cambria Math" w:hAnsi="Cambria Math"/>
                      <w:sz w:val="18"/>
                      <w:szCs w:val="18"/>
                      <w:vertAlign w:val="subscript"/>
                    </w:rPr>
                  </m:ctrlPr>
                </m:sSubPr>
                <m:e>
                  <m:r>
                    <m:rPr>
                      <m:sty m:val="p"/>
                    </m:rPr>
                    <w:rPr>
                      <w:rFonts w:ascii="Cambria Math" w:hAnsi="Cambria Math" w:hint="eastAsia"/>
                      <w:sz w:val="18"/>
                      <w:szCs w:val="18"/>
                      <w:vertAlign w:val="subscript"/>
                    </w:rPr>
                    <m:t>N</m:t>
                  </m:r>
                </m:e>
                <m:sub>
                  <m:r>
                    <m:rPr>
                      <m:sty m:val="p"/>
                    </m:rPr>
                    <w:rPr>
                      <w:rFonts w:ascii="Cambria Math" w:hAnsi="Cambria Math"/>
                      <w:sz w:val="18"/>
                      <w:szCs w:val="18"/>
                      <w:vertAlign w:val="subscript"/>
                    </w:rPr>
                    <m:t>N</m:t>
                  </m:r>
                  <m:r>
                    <m:rPr>
                      <m:sty m:val="p"/>
                    </m:rPr>
                    <w:rPr>
                      <w:rFonts w:ascii="Cambria Math" w:hAnsi="Cambria Math" w:hint="eastAsia"/>
                      <w:sz w:val="18"/>
                      <w:szCs w:val="18"/>
                      <w:vertAlign w:val="subscript"/>
                    </w:rPr>
                    <m:t>B</m:t>
                  </m:r>
                  <m:r>
                    <m:rPr>
                      <m:sty m:val="p"/>
                    </m:rPr>
                    <w:rPr>
                      <w:rFonts w:ascii="Cambria Math" w:hAnsi="Cambria Math" w:hint="eastAsia"/>
                      <w:sz w:val="18"/>
                      <w:szCs w:val="18"/>
                      <w:vertAlign w:val="subscript"/>
                    </w:rPr>
                    <m:t>-</m:t>
                  </m:r>
                  <m:r>
                    <m:rPr>
                      <m:sty m:val="p"/>
                    </m:rPr>
                    <w:rPr>
                      <w:rFonts w:ascii="Cambria Math" w:hAnsi="Cambria Math" w:hint="eastAsia"/>
                      <w:sz w:val="18"/>
                      <w:szCs w:val="18"/>
                      <w:vertAlign w:val="subscript"/>
                    </w:rPr>
                    <m:t>Io</m:t>
                  </m:r>
                  <m:r>
                    <m:rPr>
                      <m:sty m:val="p"/>
                    </m:rPr>
                    <w:rPr>
                      <w:rFonts w:ascii="Cambria Math" w:hAnsi="Cambria Math"/>
                      <w:sz w:val="18"/>
                      <w:szCs w:val="18"/>
                      <w:vertAlign w:val="subscript"/>
                    </w:rPr>
                    <m:t>T</m:t>
                  </m:r>
                  <m:r>
                    <m:rPr>
                      <m:sty m:val="p"/>
                    </m:rPr>
                    <w:rPr>
                      <w:rFonts w:ascii="Cambria Math" w:hAnsi="Cambria Math" w:hint="eastAsia"/>
                      <w:sz w:val="18"/>
                      <w:szCs w:val="18"/>
                      <w:vertAlign w:val="subscript"/>
                    </w:rPr>
                    <m:t>-</m:t>
                  </m:r>
                  <m:r>
                    <m:rPr>
                      <m:sty m:val="p"/>
                    </m:rPr>
                    <w:rPr>
                      <w:rFonts w:ascii="Cambria Math" w:hAnsi="Cambria Math" w:hint="eastAsia"/>
                      <w:sz w:val="18"/>
                      <w:szCs w:val="18"/>
                      <w:vertAlign w:val="subscript"/>
                    </w:rPr>
                    <m:t>f</m:t>
                  </m:r>
                  <m:r>
                    <m:rPr>
                      <m:sty m:val="p"/>
                    </m:rPr>
                    <w:rPr>
                      <w:rFonts w:ascii="Cambria Math" w:hAnsi="Cambria Math"/>
                      <w:sz w:val="18"/>
                      <w:szCs w:val="18"/>
                      <w:vertAlign w:val="subscript"/>
                    </w:rPr>
                    <m:t>req</m:t>
                  </m:r>
                </m:sub>
              </m:sSub>
            </m:sup>
            <m:e>
              <m:sSub>
                <m:sSubPr>
                  <m:ctrlPr>
                    <w:rPr>
                      <w:rFonts w:ascii="Cambria Math" w:hAnsi="Cambria Math"/>
                      <w:i/>
                      <w:iCs/>
                      <w:sz w:val="18"/>
                      <w:szCs w:val="18"/>
                    </w:rPr>
                  </m:ctrlPr>
                </m:sSubPr>
                <m:e>
                  <m:r>
                    <w:rPr>
                      <w:rFonts w:ascii="Cambria Math" w:hAnsi="Cambria Math"/>
                      <w:sz w:val="18"/>
                      <w:szCs w:val="18"/>
                    </w:rPr>
                    <m:t>K</m:t>
                  </m:r>
                </m:e>
                <m:sub>
                  <m:r>
                    <w:rPr>
                      <w:rFonts w:ascii="Cambria Math" w:hAnsi="Cambria Math"/>
                      <w:sz w:val="18"/>
                      <w:szCs w:val="18"/>
                    </w:rPr>
                    <m:t>satellite,i</m:t>
                  </m:r>
                </m:sub>
              </m:sSub>
              <m: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search</m:t>
                  </m:r>
                  <m:r>
                    <m:rPr>
                      <m:sty m:val="p"/>
                    </m:rPr>
                    <w:rPr>
                      <w:rFonts w:ascii="Cambria Math" w:hAnsi="Cambria Math" w:hint="eastAsia"/>
                      <w:sz w:val="18"/>
                      <w:szCs w:val="18"/>
                      <w:vertAlign w:val="subscript"/>
                    </w:rPr>
                    <m:t>_NB1</m:t>
                  </m:r>
                  <m:r>
                    <m:rPr>
                      <m:sty m:val="p"/>
                    </m:rPr>
                    <w:rPr>
                      <w:rFonts w:ascii="Cambria Math" w:hAnsi="Cambria Math" w:hint="eastAsia"/>
                      <w:sz w:val="18"/>
                      <w:szCs w:val="18"/>
                      <w:vertAlign w:val="subscript"/>
                    </w:rPr>
                    <m:t>-</m:t>
                  </m:r>
                  <m:r>
                    <m:rPr>
                      <m:sty m:val="p"/>
                    </m:rPr>
                    <w:rPr>
                      <w:rFonts w:ascii="Cambria Math" w:hAnsi="Cambria Math"/>
                      <w:sz w:val="18"/>
                      <w:szCs w:val="18"/>
                      <w:vertAlign w:val="subscript"/>
                    </w:rPr>
                    <m:t>E</m:t>
                  </m:r>
                  <m:r>
                    <m:rPr>
                      <m:sty m:val="p"/>
                    </m:rPr>
                    <w:rPr>
                      <w:rFonts w:ascii="Cambria Math" w:hAnsi="Cambria Math" w:hint="eastAsia"/>
                      <w:sz w:val="18"/>
                      <w:szCs w:val="18"/>
                      <w:vertAlign w:val="subscript"/>
                    </w:rPr>
                    <m:t>C</m:t>
                  </m:r>
                </m:sub>
              </m:sSub>
            </m:e>
          </m:nary>
          <m:r>
            <m:rPr>
              <m:sty m:val="p"/>
            </m:rPr>
            <w:rPr>
              <w:rFonts w:ascii="Cambria Math" w:hAnsi="Cambria Math"/>
              <w:sz w:val="18"/>
              <w:szCs w:val="18"/>
              <w:vertAlign w:val="subscript"/>
            </w:rPr>
            <m:t>+</m:t>
          </m:r>
          <m:sSub>
            <m:sSubPr>
              <m:ctrlPr>
                <w:rPr>
                  <w:rFonts w:ascii="Cambria Math" w:hAnsi="Cambria Math"/>
                  <w:iCs/>
                  <w:sz w:val="18"/>
                  <w:szCs w:val="18"/>
                  <w:vertAlign w:val="subscript"/>
                </w:rPr>
              </m:ctrlPr>
            </m:sSubPr>
            <m:e>
              <m:r>
                <m:rPr>
                  <m:sty m:val="p"/>
                </m:rPr>
                <w:rPr>
                  <w:rFonts w:ascii="Cambria Math" w:hAnsi="Cambria Math"/>
                  <w:sz w:val="18"/>
                  <w:szCs w:val="18"/>
                  <w:vertAlign w:val="subscript"/>
                </w:rPr>
                <m:t>T</m:t>
              </m:r>
            </m:e>
            <m:sub>
              <m:r>
                <m:rPr>
                  <m:sty m:val="p"/>
                </m:rPr>
                <w:rPr>
                  <w:rFonts w:ascii="Cambria Math" w:hAnsi="Cambria Math"/>
                  <w:sz w:val="18"/>
                  <w:szCs w:val="18"/>
                  <w:vertAlign w:val="subscript"/>
                </w:rPr>
                <m:t>SI</m:t>
              </m:r>
              <m:r>
                <m:rPr>
                  <m:sty m:val="p"/>
                </m:rPr>
                <w:rPr>
                  <w:rFonts w:ascii="Cambria Math" w:hAnsi="Cambria Math" w:hint="eastAsia"/>
                  <w:sz w:val="18"/>
                  <w:szCs w:val="18"/>
                  <w:vertAlign w:val="subscript"/>
                </w:rPr>
                <m:t>_NB1</m:t>
              </m:r>
              <m:r>
                <m:rPr>
                  <m:sty m:val="p"/>
                </m:rPr>
                <w:rPr>
                  <w:rFonts w:ascii="Cambria Math" w:hAnsi="Cambria Math" w:hint="eastAsia"/>
                  <w:sz w:val="18"/>
                  <w:szCs w:val="18"/>
                  <w:vertAlign w:val="subscript"/>
                </w:rPr>
                <m:t>-</m:t>
              </m:r>
              <m:r>
                <m:rPr>
                  <m:sty m:val="p"/>
                </m:rPr>
                <w:rPr>
                  <w:rFonts w:ascii="Cambria Math" w:hAnsi="Cambria Math"/>
                  <w:sz w:val="18"/>
                  <w:szCs w:val="18"/>
                  <w:vertAlign w:val="subscript"/>
                </w:rPr>
                <m:t>E</m:t>
              </m:r>
              <m:r>
                <m:rPr>
                  <m:sty m:val="p"/>
                </m:rPr>
                <w:rPr>
                  <w:rFonts w:ascii="Cambria Math" w:hAnsi="Cambria Math" w:hint="eastAsia"/>
                  <w:sz w:val="18"/>
                  <w:szCs w:val="18"/>
                  <w:vertAlign w:val="subscript"/>
                </w:rPr>
                <m:t>C</m:t>
              </m:r>
            </m:sub>
          </m:sSub>
          <m:r>
            <m:rPr>
              <m:sty m:val="p"/>
            </m:rPr>
            <w:rPr>
              <w:rFonts w:ascii="Cambria Math" w:hAnsi="Cambria Math"/>
              <w:sz w:val="18"/>
              <w:szCs w:val="18"/>
              <w:vertAlign w:val="subscript"/>
            </w:rPr>
            <m:t>+</m:t>
          </m:r>
          <m:sSub>
            <m:sSubPr>
              <m:ctrlPr>
                <w:rPr>
                  <w:rFonts w:ascii="Cambria Math" w:hAnsi="Cambria Math"/>
                  <w:iCs/>
                  <w:sz w:val="18"/>
                  <w:szCs w:val="18"/>
                  <w:vertAlign w:val="subscript"/>
                </w:rPr>
              </m:ctrlPr>
            </m:sSubPr>
            <m:e>
              <m:r>
                <m:rPr>
                  <m:sty m:val="p"/>
                </m:rPr>
                <w:rPr>
                  <w:rFonts w:ascii="Cambria Math" w:hAnsi="Cambria Math"/>
                  <w:sz w:val="18"/>
                  <w:szCs w:val="18"/>
                  <w:vertAlign w:val="subscript"/>
                </w:rPr>
                <m:t>T</m:t>
              </m:r>
            </m:e>
            <m:sub>
              <m:r>
                <m:rPr>
                  <m:sty m:val="p"/>
                </m:rPr>
                <w:rPr>
                  <w:rFonts w:ascii="Cambria Math" w:hAnsi="Cambria Math"/>
                  <w:sz w:val="18"/>
                  <w:szCs w:val="18"/>
                  <w:vertAlign w:val="subscript"/>
                </w:rPr>
                <m:t>PRACH_NB-IoT</m:t>
              </m:r>
            </m:sub>
          </m:sSub>
        </m:oMath>
      </m:oMathPara>
    </w:p>
    <w:p w14:paraId="23B0A0FE" w14:textId="16DB8DD7" w:rsidR="00C56AC6" w:rsidRPr="000727D9" w:rsidRDefault="00C56AC6" w:rsidP="00C56AC6">
      <w:pPr>
        <w:spacing w:before="60"/>
        <w:rPr>
          <w:rFonts w:eastAsiaTheme="minorEastAsia"/>
          <w:sz w:val="20"/>
          <w:szCs w:val="20"/>
        </w:rPr>
      </w:pPr>
      <w:r>
        <w:rPr>
          <w:rFonts w:eastAsiaTheme="minorEastAsia" w:hint="eastAsia"/>
          <w:sz w:val="20"/>
          <w:szCs w:val="20"/>
        </w:rPr>
        <w:t>F</w:t>
      </w:r>
      <w:r>
        <w:rPr>
          <w:rFonts w:eastAsiaTheme="minorEastAsia"/>
          <w:sz w:val="20"/>
          <w:szCs w:val="20"/>
        </w:rPr>
        <w:t xml:space="preserve">or Cat-M1 UEs in CEModeA, </w:t>
      </w:r>
    </w:p>
    <w:p w14:paraId="377C6EC5" w14:textId="61A0E6E7" w:rsidR="000727D9" w:rsidRPr="00C56AC6" w:rsidRDefault="00000000" w:rsidP="004B4AFD">
      <w:pPr>
        <w:overflowPunct w:val="0"/>
        <w:autoSpaceDE w:val="0"/>
        <w:autoSpaceDN w:val="0"/>
        <w:adjustRightInd w:val="0"/>
        <w:spacing w:after="180"/>
        <w:textAlignment w:val="baseline"/>
        <w:rPr>
          <w:rFonts w:cs="v4.2.0"/>
        </w:rPr>
      </w:pPr>
      <m:oMathPara>
        <m:oMath>
          <m:sSub>
            <m:sSubPr>
              <m:ctrlPr>
                <w:rPr>
                  <w:rFonts w:ascii="Cambria Math" w:hAnsi="Cambria Math"/>
                  <w:iCs/>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UE_re-establish_delay</m:t>
              </m:r>
            </m:sub>
          </m:sSub>
          <m:r>
            <m:rPr>
              <m:sty m:val="p"/>
            </m:rPr>
            <w:rPr>
              <w:rFonts w:ascii="Cambria Math" w:hAnsi="Cambria Math"/>
              <w:sz w:val="18"/>
              <w:szCs w:val="18"/>
              <w:lang w:eastAsia="ko-KR"/>
            </w:rPr>
            <m:t>=50 ms+</m:t>
          </m:r>
          <m:nary>
            <m:naryPr>
              <m:chr m:val="∑"/>
              <m:limLoc m:val="subSup"/>
              <m:ctrlPr>
                <w:rPr>
                  <w:rFonts w:ascii="Cambria Math" w:hAnsi="Cambria Math"/>
                  <w:iCs/>
                  <w:sz w:val="18"/>
                  <w:szCs w:val="18"/>
                </w:rPr>
              </m:ctrlPr>
            </m:naryPr>
            <m:sub>
              <m:r>
                <m:rPr>
                  <m:sty m:val="p"/>
                </m:rPr>
                <w:rPr>
                  <w:rFonts w:ascii="Cambria Math" w:hAnsi="Cambria Math"/>
                  <w:sz w:val="18"/>
                  <w:szCs w:val="18"/>
                </w:rPr>
                <m:t>i=1</m:t>
              </m:r>
            </m:sub>
            <m:sup>
              <m:sSub>
                <m:sSubPr>
                  <m:ctrlPr>
                    <w:rPr>
                      <w:rFonts w:ascii="Cambria Math" w:hAnsi="Cambria Math"/>
                      <w:sz w:val="18"/>
                      <w:szCs w:val="18"/>
                      <w:vertAlign w:val="subscript"/>
                    </w:rPr>
                  </m:ctrlPr>
                </m:sSubPr>
                <m:e>
                  <m:r>
                    <m:rPr>
                      <m:sty m:val="p"/>
                    </m:rPr>
                    <w:rPr>
                      <w:rFonts w:ascii="Cambria Math" w:hAnsi="Cambria Math" w:hint="eastAsia"/>
                      <w:sz w:val="18"/>
                      <w:szCs w:val="18"/>
                      <w:vertAlign w:val="subscript"/>
                    </w:rPr>
                    <m:t>N</m:t>
                  </m:r>
                </m:e>
                <m:sub>
                  <m:r>
                    <m:rPr>
                      <m:sty m:val="p"/>
                    </m:rPr>
                    <w:rPr>
                      <w:rFonts w:ascii="Cambria Math" w:hAnsi="Cambria Math" w:hint="eastAsia"/>
                      <w:sz w:val="18"/>
                      <w:szCs w:val="18"/>
                      <w:vertAlign w:val="subscript"/>
                    </w:rPr>
                    <m:t>f</m:t>
                  </m:r>
                  <m:r>
                    <m:rPr>
                      <m:sty m:val="p"/>
                    </m:rPr>
                    <w:rPr>
                      <w:rFonts w:ascii="Cambria Math" w:hAnsi="Cambria Math"/>
                      <w:sz w:val="18"/>
                      <w:szCs w:val="18"/>
                      <w:vertAlign w:val="subscript"/>
                    </w:rPr>
                    <m:t>req</m:t>
                  </m:r>
                </m:sub>
              </m:sSub>
            </m:sup>
            <m:e>
              <m:sSub>
                <m:sSubPr>
                  <m:ctrlPr>
                    <w:rPr>
                      <w:rFonts w:ascii="Cambria Math" w:hAnsi="Cambria Math"/>
                      <w:i/>
                      <w:iCs/>
                      <w:sz w:val="18"/>
                      <w:szCs w:val="18"/>
                    </w:rPr>
                  </m:ctrlPr>
                </m:sSubPr>
                <m:e>
                  <m:r>
                    <w:rPr>
                      <w:rFonts w:ascii="Cambria Math" w:hAnsi="Cambria Math"/>
                      <w:sz w:val="18"/>
                      <w:szCs w:val="18"/>
                    </w:rPr>
                    <m:t>K</m:t>
                  </m:r>
                </m:e>
                <m:sub>
                  <m:r>
                    <w:rPr>
                      <w:rFonts w:ascii="Cambria Math" w:hAnsi="Cambria Math"/>
                      <w:sz w:val="18"/>
                      <w:szCs w:val="18"/>
                    </w:rPr>
                    <m:t>satellite,i</m:t>
                  </m:r>
                </m:sub>
              </m:sSub>
              <m: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search</m:t>
                  </m:r>
                </m:sub>
              </m:sSub>
            </m:e>
          </m:nary>
          <m:r>
            <m:rPr>
              <m:sty m:val="p"/>
            </m:rPr>
            <w:rPr>
              <w:rFonts w:ascii="Cambria Math" w:hAnsi="Cambria Math"/>
              <w:sz w:val="18"/>
              <w:szCs w:val="18"/>
              <w:vertAlign w:val="subscript"/>
            </w:rPr>
            <m:t>+</m:t>
          </m:r>
          <m:sSub>
            <m:sSubPr>
              <m:ctrlPr>
                <w:rPr>
                  <w:rFonts w:ascii="Cambria Math" w:hAnsi="Cambria Math"/>
                  <w:iCs/>
                  <w:sz w:val="18"/>
                  <w:szCs w:val="18"/>
                  <w:vertAlign w:val="subscript"/>
                </w:rPr>
              </m:ctrlPr>
            </m:sSubPr>
            <m:e>
              <m:r>
                <m:rPr>
                  <m:sty m:val="p"/>
                </m:rPr>
                <w:rPr>
                  <w:rFonts w:ascii="Cambria Math" w:hAnsi="Cambria Math"/>
                  <w:sz w:val="18"/>
                  <w:szCs w:val="18"/>
                  <w:vertAlign w:val="subscript"/>
                </w:rPr>
                <m:t>T</m:t>
              </m:r>
            </m:e>
            <m:sub>
              <m:r>
                <w:rPr>
                  <w:rFonts w:ascii="Cambria Math" w:hAnsi="Cambria Math"/>
                  <w:sz w:val="18"/>
                  <w:szCs w:val="18"/>
                  <w:vertAlign w:val="subscript"/>
                </w:rPr>
                <m:t>SI_EUTRA</m:t>
              </m:r>
              <m:r>
                <m:rPr>
                  <m:sty m:val="p"/>
                </m:rPr>
                <w:rPr>
                  <w:rFonts w:ascii="Cambria Math" w:hAnsi="Cambria Math"/>
                  <w:sz w:val="18"/>
                  <w:szCs w:val="18"/>
                  <w:vertAlign w:val="subscript"/>
                </w:rPr>
                <m:t>-M1-CEModeA</m:t>
              </m:r>
            </m:sub>
          </m:sSub>
          <m:r>
            <m:rPr>
              <m:sty m:val="p"/>
            </m:rPr>
            <w:rPr>
              <w:rFonts w:ascii="Cambria Math" w:hAnsi="Cambria Math"/>
              <w:sz w:val="18"/>
              <w:szCs w:val="18"/>
              <w:vertAlign w:val="subscript"/>
            </w:rPr>
            <m:t>+</m:t>
          </m:r>
          <m:sSub>
            <m:sSubPr>
              <m:ctrlPr>
                <w:rPr>
                  <w:rFonts w:ascii="Cambria Math" w:hAnsi="Cambria Math"/>
                  <w:iCs/>
                  <w:sz w:val="18"/>
                  <w:szCs w:val="18"/>
                  <w:vertAlign w:val="subscript"/>
                </w:rPr>
              </m:ctrlPr>
            </m:sSubPr>
            <m:e>
              <m:r>
                <m:rPr>
                  <m:sty m:val="p"/>
                </m:rPr>
                <w:rPr>
                  <w:rFonts w:ascii="Cambria Math" w:hAnsi="Cambria Math"/>
                  <w:sz w:val="18"/>
                  <w:szCs w:val="18"/>
                  <w:vertAlign w:val="subscript"/>
                </w:rPr>
                <m:t>T</m:t>
              </m:r>
            </m:e>
            <m:sub>
              <m:r>
                <m:rPr>
                  <m:sty m:val="p"/>
                </m:rPr>
                <w:rPr>
                  <w:rFonts w:ascii="Cambria Math" w:hAnsi="Cambria Math"/>
                  <w:sz w:val="18"/>
                  <w:szCs w:val="18"/>
                  <w:vertAlign w:val="subscript"/>
                </w:rPr>
                <m:t>PRACH</m:t>
              </m:r>
            </m:sub>
          </m:sSub>
        </m:oMath>
      </m:oMathPara>
    </w:p>
    <w:p w14:paraId="3BDD48C2" w14:textId="3511637E" w:rsidR="00C56AC6" w:rsidRPr="000727D9" w:rsidRDefault="00C56AC6" w:rsidP="00C56AC6">
      <w:pPr>
        <w:spacing w:before="60"/>
        <w:rPr>
          <w:rFonts w:eastAsiaTheme="minorEastAsia"/>
          <w:sz w:val="20"/>
          <w:szCs w:val="20"/>
        </w:rPr>
      </w:pPr>
      <w:r>
        <w:rPr>
          <w:rFonts w:eastAsiaTheme="minorEastAsia" w:hint="eastAsia"/>
          <w:sz w:val="20"/>
          <w:szCs w:val="20"/>
        </w:rPr>
        <w:t>F</w:t>
      </w:r>
      <w:r>
        <w:rPr>
          <w:rFonts w:eastAsiaTheme="minorEastAsia"/>
          <w:sz w:val="20"/>
          <w:szCs w:val="20"/>
        </w:rPr>
        <w:t xml:space="preserve">or Cat-M1 UEs in CEModeB, </w:t>
      </w:r>
    </w:p>
    <w:p w14:paraId="3F981597" w14:textId="1606092E" w:rsidR="000727D9" w:rsidRPr="00C56AC6" w:rsidRDefault="00000000" w:rsidP="004B4AFD">
      <w:pPr>
        <w:overflowPunct w:val="0"/>
        <w:autoSpaceDE w:val="0"/>
        <w:autoSpaceDN w:val="0"/>
        <w:adjustRightInd w:val="0"/>
        <w:spacing w:after="180"/>
        <w:textAlignment w:val="baseline"/>
        <w:rPr>
          <w:rFonts w:cs="v4.2.0"/>
        </w:rPr>
      </w:pPr>
      <m:oMathPara>
        <m:oMath>
          <m:sSub>
            <m:sSubPr>
              <m:ctrlPr>
                <w:rPr>
                  <w:rFonts w:ascii="Cambria Math" w:hAnsi="Cambria Math"/>
                  <w:iCs/>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UE_re-establish_delay</m:t>
              </m:r>
            </m:sub>
          </m:sSub>
          <m:r>
            <m:rPr>
              <m:sty m:val="p"/>
            </m:rPr>
            <w:rPr>
              <w:rFonts w:ascii="Cambria Math" w:hAnsi="Cambria Math"/>
              <w:sz w:val="18"/>
              <w:szCs w:val="18"/>
              <w:lang w:eastAsia="ko-KR"/>
            </w:rPr>
            <m:t>=50 ms+</m:t>
          </m:r>
          <m:nary>
            <m:naryPr>
              <m:chr m:val="∑"/>
              <m:limLoc m:val="subSup"/>
              <m:ctrlPr>
                <w:rPr>
                  <w:rFonts w:ascii="Cambria Math" w:hAnsi="Cambria Math"/>
                  <w:iCs/>
                  <w:sz w:val="18"/>
                  <w:szCs w:val="18"/>
                </w:rPr>
              </m:ctrlPr>
            </m:naryPr>
            <m:sub>
              <m:r>
                <m:rPr>
                  <m:sty m:val="p"/>
                </m:rPr>
                <w:rPr>
                  <w:rFonts w:ascii="Cambria Math" w:hAnsi="Cambria Math"/>
                  <w:sz w:val="18"/>
                  <w:szCs w:val="18"/>
                </w:rPr>
                <m:t>i=1</m:t>
              </m:r>
            </m:sub>
            <m:sup>
              <m:sSub>
                <m:sSubPr>
                  <m:ctrlPr>
                    <w:rPr>
                      <w:rFonts w:ascii="Cambria Math" w:hAnsi="Cambria Math"/>
                      <w:sz w:val="18"/>
                      <w:szCs w:val="18"/>
                      <w:vertAlign w:val="subscript"/>
                    </w:rPr>
                  </m:ctrlPr>
                </m:sSubPr>
                <m:e>
                  <m:r>
                    <m:rPr>
                      <m:sty m:val="p"/>
                    </m:rPr>
                    <w:rPr>
                      <w:rFonts w:ascii="Cambria Math" w:hAnsi="Cambria Math" w:hint="eastAsia"/>
                      <w:sz w:val="18"/>
                      <w:szCs w:val="18"/>
                      <w:vertAlign w:val="subscript"/>
                    </w:rPr>
                    <m:t>N</m:t>
                  </m:r>
                </m:e>
                <m:sub>
                  <m:r>
                    <m:rPr>
                      <m:sty m:val="p"/>
                    </m:rPr>
                    <w:rPr>
                      <w:rFonts w:ascii="Cambria Math" w:hAnsi="Cambria Math" w:hint="eastAsia"/>
                      <w:sz w:val="18"/>
                      <w:szCs w:val="18"/>
                      <w:vertAlign w:val="subscript"/>
                    </w:rPr>
                    <m:t>f</m:t>
                  </m:r>
                  <m:r>
                    <m:rPr>
                      <m:sty m:val="p"/>
                    </m:rPr>
                    <w:rPr>
                      <w:rFonts w:ascii="Cambria Math" w:hAnsi="Cambria Math"/>
                      <w:sz w:val="18"/>
                      <w:szCs w:val="18"/>
                      <w:vertAlign w:val="subscript"/>
                    </w:rPr>
                    <m:t>req</m:t>
                  </m:r>
                </m:sub>
              </m:sSub>
            </m:sup>
            <m:e>
              <m:sSub>
                <m:sSubPr>
                  <m:ctrlPr>
                    <w:rPr>
                      <w:rFonts w:ascii="Cambria Math" w:hAnsi="Cambria Math"/>
                      <w:i/>
                      <w:iCs/>
                      <w:sz w:val="18"/>
                      <w:szCs w:val="18"/>
                    </w:rPr>
                  </m:ctrlPr>
                </m:sSubPr>
                <m:e>
                  <m:r>
                    <w:rPr>
                      <w:rFonts w:ascii="Cambria Math" w:hAnsi="Cambria Math"/>
                      <w:sz w:val="18"/>
                      <w:szCs w:val="18"/>
                    </w:rPr>
                    <m:t>K</m:t>
                  </m:r>
                </m:e>
                <m:sub>
                  <m:r>
                    <w:rPr>
                      <w:rFonts w:ascii="Cambria Math" w:hAnsi="Cambria Math"/>
                      <w:sz w:val="18"/>
                      <w:szCs w:val="18"/>
                    </w:rPr>
                    <m:t>satellite,i</m:t>
                  </m:r>
                </m:sub>
              </m:sSub>
              <m: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search</m:t>
                  </m:r>
                </m:sub>
              </m:sSub>
            </m:e>
          </m:nary>
          <m:r>
            <m:rPr>
              <m:sty m:val="p"/>
            </m:rPr>
            <w:rPr>
              <w:rFonts w:ascii="Cambria Math" w:hAnsi="Cambria Math"/>
              <w:sz w:val="18"/>
              <w:szCs w:val="18"/>
              <w:vertAlign w:val="subscript"/>
            </w:rPr>
            <m:t>+</m:t>
          </m:r>
          <m:sSub>
            <m:sSubPr>
              <m:ctrlPr>
                <w:rPr>
                  <w:rFonts w:ascii="Cambria Math" w:hAnsi="Cambria Math"/>
                  <w:iCs/>
                  <w:sz w:val="18"/>
                  <w:szCs w:val="18"/>
                  <w:vertAlign w:val="subscript"/>
                </w:rPr>
              </m:ctrlPr>
            </m:sSubPr>
            <m:e>
              <m:r>
                <m:rPr>
                  <m:sty m:val="p"/>
                </m:rPr>
                <w:rPr>
                  <w:rFonts w:ascii="Cambria Math" w:hAnsi="Cambria Math"/>
                  <w:sz w:val="18"/>
                  <w:szCs w:val="18"/>
                  <w:vertAlign w:val="subscript"/>
                </w:rPr>
                <m:t>T</m:t>
              </m:r>
            </m:e>
            <m:sub>
              <m:sSub>
                <m:sSubPr>
                  <m:ctrlPr>
                    <w:rPr>
                      <w:rFonts w:ascii="Cambria Math" w:hAnsi="Cambria Math"/>
                      <w:sz w:val="18"/>
                      <w:szCs w:val="18"/>
                      <w:vertAlign w:val="subscript"/>
                    </w:rPr>
                  </m:ctrlPr>
                </m:sSubPr>
                <m:e>
                  <m:r>
                    <m:rPr>
                      <m:sty m:val="p"/>
                    </m:rPr>
                    <w:rPr>
                      <w:rFonts w:ascii="Cambria Math" w:hAnsi="Cambria Math"/>
                      <w:sz w:val="18"/>
                      <w:szCs w:val="18"/>
                      <w:vertAlign w:val="subscript"/>
                    </w:rPr>
                    <m:t>SI</m:t>
                  </m:r>
                </m:e>
                <m:sub>
                  <m:r>
                    <m:rPr>
                      <m:sty m:val="p"/>
                    </m:rPr>
                    <w:rPr>
                      <w:rFonts w:ascii="Cambria Math" w:hAnsi="Cambria Math"/>
                      <w:sz w:val="18"/>
                      <w:szCs w:val="18"/>
                      <w:vertAlign w:val="subscript"/>
                    </w:rPr>
                    <m:t>EUTRA</m:t>
                  </m:r>
                </m:sub>
              </m:sSub>
              <m:r>
                <m:rPr>
                  <m:sty m:val="p"/>
                </m:rPr>
                <w:rPr>
                  <w:rFonts w:ascii="Cambria Math" w:hAnsi="Cambria Math"/>
                  <w:sz w:val="18"/>
                  <w:szCs w:val="18"/>
                  <w:vertAlign w:val="subscript"/>
                </w:rPr>
                <m:t>-M1-CEModeB</m:t>
              </m:r>
            </m:sub>
          </m:sSub>
          <m:r>
            <m:rPr>
              <m:sty m:val="p"/>
            </m:rPr>
            <w:rPr>
              <w:rFonts w:ascii="Cambria Math" w:hAnsi="Cambria Math"/>
              <w:sz w:val="18"/>
              <w:szCs w:val="18"/>
              <w:vertAlign w:val="subscript"/>
            </w:rPr>
            <m:t>+</m:t>
          </m:r>
          <m:sSub>
            <m:sSubPr>
              <m:ctrlPr>
                <w:rPr>
                  <w:rFonts w:ascii="Cambria Math" w:hAnsi="Cambria Math"/>
                  <w:iCs/>
                  <w:sz w:val="18"/>
                  <w:szCs w:val="18"/>
                  <w:vertAlign w:val="subscript"/>
                </w:rPr>
              </m:ctrlPr>
            </m:sSubPr>
            <m:e>
              <m:r>
                <m:rPr>
                  <m:sty m:val="p"/>
                </m:rPr>
                <w:rPr>
                  <w:rFonts w:ascii="Cambria Math" w:hAnsi="Cambria Math"/>
                  <w:sz w:val="18"/>
                  <w:szCs w:val="18"/>
                  <w:vertAlign w:val="subscript"/>
                </w:rPr>
                <m:t>T</m:t>
              </m:r>
            </m:e>
            <m:sub>
              <m:r>
                <m:rPr>
                  <m:sty m:val="p"/>
                </m:rPr>
                <w:rPr>
                  <w:rFonts w:ascii="Cambria Math" w:hAnsi="Cambria Math"/>
                  <w:sz w:val="18"/>
                  <w:szCs w:val="18"/>
                  <w:vertAlign w:val="subscript"/>
                </w:rPr>
                <m:t>PRACH</m:t>
              </m:r>
            </m:sub>
          </m:sSub>
        </m:oMath>
      </m:oMathPara>
    </w:p>
    <w:p w14:paraId="59742FF0" w14:textId="497EDE7C" w:rsidR="000727D9" w:rsidRPr="00C56AC6" w:rsidRDefault="00C56AC6" w:rsidP="004B4AFD">
      <w:pPr>
        <w:overflowPunct w:val="0"/>
        <w:autoSpaceDE w:val="0"/>
        <w:autoSpaceDN w:val="0"/>
        <w:adjustRightInd w:val="0"/>
        <w:spacing w:after="180"/>
        <w:textAlignment w:val="baseline"/>
        <w:rPr>
          <w:rFonts w:eastAsiaTheme="minorEastAsia" w:cs="v4.2.0"/>
          <w:sz w:val="20"/>
          <w:szCs w:val="20"/>
        </w:rPr>
      </w:pPr>
      <w:r w:rsidRPr="00C56AC6">
        <w:rPr>
          <w:rFonts w:eastAsiaTheme="minorEastAsia" w:cs="v4.2.0"/>
          <w:sz w:val="20"/>
          <w:szCs w:val="20"/>
        </w:rPr>
        <w:t xml:space="preserve">In above formulas, </w:t>
      </w:r>
    </w:p>
    <w:p w14:paraId="0CFCD2AA" w14:textId="759FA9C7" w:rsidR="004B4AFD" w:rsidRPr="00C56AC6" w:rsidRDefault="00334517" w:rsidP="000E6D51">
      <w:pPr>
        <w:pStyle w:val="af9"/>
        <w:numPr>
          <w:ilvl w:val="0"/>
          <w:numId w:val="50"/>
        </w:numPr>
        <w:overflowPunct w:val="0"/>
        <w:autoSpaceDE w:val="0"/>
        <w:autoSpaceDN w:val="0"/>
        <w:adjustRightInd w:val="0"/>
        <w:spacing w:after="180"/>
        <w:ind w:firstLineChars="0"/>
        <w:textAlignment w:val="baseline"/>
        <w:rPr>
          <w:rFonts w:cs="v4.2.0"/>
          <w:sz w:val="20"/>
          <w:szCs w:val="20"/>
        </w:rPr>
      </w:pPr>
      <w:r w:rsidRPr="00C56AC6">
        <w:rPr>
          <w:rFonts w:cs="v4.2.0"/>
          <w:sz w:val="20"/>
          <w:szCs w:val="20"/>
        </w:rPr>
        <w:t>K</w:t>
      </w:r>
      <w:r w:rsidRPr="004C2100">
        <w:rPr>
          <w:rFonts w:cs="v4.2.0"/>
          <w:sz w:val="20"/>
          <w:szCs w:val="20"/>
          <w:vertAlign w:val="subscript"/>
        </w:rPr>
        <w:t>satellite,</w:t>
      </w:r>
      <w:r w:rsidR="00D54992" w:rsidRPr="004C2100">
        <w:rPr>
          <w:rFonts w:cs="v4.2.0"/>
          <w:sz w:val="20"/>
          <w:szCs w:val="20"/>
          <w:vertAlign w:val="subscript"/>
        </w:rPr>
        <w:t>i</w:t>
      </w:r>
      <w:r w:rsidRPr="004C2100">
        <w:rPr>
          <w:rFonts w:cs="v4.2.0"/>
          <w:sz w:val="20"/>
          <w:szCs w:val="20"/>
          <w:vertAlign w:val="subscript"/>
        </w:rPr>
        <w:t xml:space="preserve"> </w:t>
      </w:r>
      <w:r w:rsidRPr="00C56AC6">
        <w:rPr>
          <w:rFonts w:cs="v4.2.0"/>
          <w:sz w:val="20"/>
          <w:szCs w:val="20"/>
        </w:rPr>
        <w:t>= 1,</w:t>
      </w:r>
      <w:r w:rsidRPr="00C56AC6">
        <w:rPr>
          <w:rFonts w:hint="eastAsia"/>
          <w:sz w:val="20"/>
          <w:szCs w:val="20"/>
        </w:rPr>
        <w:t xml:space="preserve"> </w:t>
      </w:r>
      <w:r w:rsidRPr="00C56AC6">
        <w:rPr>
          <w:rFonts w:cs="v4.2.0"/>
          <w:sz w:val="20"/>
          <w:szCs w:val="20"/>
        </w:rPr>
        <w:t xml:space="preserve">if </w:t>
      </w:r>
      <w:r w:rsidR="00742209">
        <w:rPr>
          <w:rFonts w:cs="v4.2.0"/>
          <w:sz w:val="20"/>
          <w:szCs w:val="20"/>
        </w:rPr>
        <w:t xml:space="preserve">target cell is known or </w:t>
      </w:r>
      <w:r w:rsidRPr="00C56AC6">
        <w:rPr>
          <w:rFonts w:cs="v4.2.0"/>
          <w:sz w:val="20"/>
          <w:szCs w:val="20"/>
        </w:rPr>
        <w:t>GSO satellites are measured on the carrier</w:t>
      </w:r>
      <w:r w:rsidR="00D54992">
        <w:rPr>
          <w:rFonts w:cs="v4.2.0"/>
          <w:sz w:val="20"/>
          <w:szCs w:val="20"/>
        </w:rPr>
        <w:t xml:space="preserve"> i;</w:t>
      </w:r>
    </w:p>
    <w:p w14:paraId="7EB44CCF" w14:textId="7C1C49AA" w:rsidR="00334517" w:rsidRPr="00C56AC6" w:rsidRDefault="00334517" w:rsidP="000E6D51">
      <w:pPr>
        <w:pStyle w:val="af9"/>
        <w:numPr>
          <w:ilvl w:val="0"/>
          <w:numId w:val="50"/>
        </w:numPr>
        <w:overflowPunct w:val="0"/>
        <w:autoSpaceDE w:val="0"/>
        <w:autoSpaceDN w:val="0"/>
        <w:adjustRightInd w:val="0"/>
        <w:spacing w:after="180"/>
        <w:ind w:firstLineChars="0"/>
        <w:textAlignment w:val="baseline"/>
        <w:rPr>
          <w:rFonts w:eastAsiaTheme="minorEastAsia"/>
          <w:i/>
          <w:iCs/>
          <w:sz w:val="15"/>
          <w:szCs w:val="15"/>
          <w:lang w:val="en-GB"/>
        </w:rPr>
      </w:pPr>
      <w:r w:rsidRPr="00C56AC6">
        <w:rPr>
          <w:rFonts w:cs="v4.2.0"/>
          <w:sz w:val="20"/>
          <w:szCs w:val="20"/>
        </w:rPr>
        <w:t>K</w:t>
      </w:r>
      <w:r w:rsidRPr="004C2100">
        <w:rPr>
          <w:rFonts w:cs="v4.2.0"/>
          <w:sz w:val="20"/>
          <w:szCs w:val="20"/>
          <w:vertAlign w:val="subscript"/>
        </w:rPr>
        <w:t>satellite,</w:t>
      </w:r>
      <w:r w:rsidR="00D54992" w:rsidRPr="004C2100">
        <w:rPr>
          <w:rFonts w:cs="v4.2.0"/>
          <w:sz w:val="20"/>
          <w:szCs w:val="20"/>
          <w:vertAlign w:val="subscript"/>
        </w:rPr>
        <w:t>i</w:t>
      </w:r>
      <w:r w:rsidRPr="004C2100">
        <w:rPr>
          <w:rFonts w:cs="v4.2.0"/>
          <w:sz w:val="20"/>
          <w:szCs w:val="20"/>
          <w:vertAlign w:val="subscript"/>
        </w:rPr>
        <w:t xml:space="preserve"> </w:t>
      </w:r>
      <w:r w:rsidRPr="00C56AC6">
        <w:rPr>
          <w:rFonts w:cs="v4.2.0"/>
          <w:sz w:val="20"/>
          <w:szCs w:val="20"/>
        </w:rPr>
        <w:t>= number of LEO satellites to be measured,</w:t>
      </w:r>
      <w:r w:rsidRPr="00C56AC6">
        <w:rPr>
          <w:rFonts w:hint="eastAsia"/>
          <w:sz w:val="20"/>
          <w:szCs w:val="20"/>
        </w:rPr>
        <w:t xml:space="preserve"> </w:t>
      </w:r>
      <w:r w:rsidRPr="00C56AC6">
        <w:rPr>
          <w:rFonts w:cs="v4.2.0"/>
          <w:sz w:val="20"/>
          <w:szCs w:val="20"/>
        </w:rPr>
        <w:t xml:space="preserve">if </w:t>
      </w:r>
      <w:r w:rsidR="00300611" w:rsidRPr="00C56AC6">
        <w:rPr>
          <w:rFonts w:cs="v4.2.0"/>
          <w:sz w:val="20"/>
          <w:szCs w:val="20"/>
        </w:rPr>
        <w:t>N</w:t>
      </w:r>
      <w:r w:rsidRPr="00C56AC6">
        <w:rPr>
          <w:rFonts w:cs="v4.2.0"/>
          <w:sz w:val="20"/>
          <w:szCs w:val="20"/>
        </w:rPr>
        <w:t>GSO satellites are measured on the carrier</w:t>
      </w:r>
      <w:r w:rsidR="00D54992">
        <w:rPr>
          <w:rFonts w:cs="v4.2.0"/>
          <w:sz w:val="20"/>
          <w:szCs w:val="20"/>
        </w:rPr>
        <w:t xml:space="preserve"> i.</w:t>
      </w:r>
    </w:p>
    <w:p w14:paraId="3719983C" w14:textId="094124D8" w:rsidR="000E6D51" w:rsidRDefault="00786AD4" w:rsidP="000E6D51">
      <w:pPr>
        <w:spacing w:before="240"/>
        <w:rPr>
          <w:rFonts w:eastAsia="等线"/>
          <w:b/>
          <w:bCs/>
          <w:i/>
          <w:iCs/>
          <w:sz w:val="20"/>
          <w:szCs w:val="20"/>
        </w:rPr>
      </w:pPr>
      <w:r>
        <w:rPr>
          <w:rFonts w:eastAsia="等线" w:hint="eastAsia"/>
          <w:b/>
          <w:bCs/>
          <w:i/>
          <w:iCs/>
          <w:sz w:val="20"/>
          <w:szCs w:val="20"/>
        </w:rPr>
        <w:t>P</w:t>
      </w:r>
      <w:r>
        <w:rPr>
          <w:rFonts w:eastAsia="等线"/>
          <w:b/>
          <w:bCs/>
          <w:i/>
          <w:iCs/>
          <w:sz w:val="20"/>
          <w:szCs w:val="20"/>
        </w:rPr>
        <w:t>roposal 8:</w:t>
      </w:r>
      <w:r w:rsidRPr="000E6D51">
        <w:rPr>
          <w:rFonts w:eastAsia="等线"/>
          <w:b/>
          <w:bCs/>
          <w:i/>
          <w:iCs/>
          <w:sz w:val="20"/>
          <w:szCs w:val="20"/>
        </w:rPr>
        <w:t xml:space="preserve"> </w:t>
      </w:r>
      <w:r w:rsidR="004F603E">
        <w:rPr>
          <w:rFonts w:eastAsia="等线"/>
          <w:b/>
          <w:bCs/>
          <w:i/>
          <w:iCs/>
          <w:sz w:val="20"/>
          <w:szCs w:val="20"/>
        </w:rPr>
        <w:t xml:space="preserve">For </w:t>
      </w:r>
      <w:r w:rsidR="004F603E" w:rsidRPr="004F603E">
        <w:rPr>
          <w:rFonts w:eastAsia="等线"/>
          <w:b/>
          <w:bCs/>
          <w:i/>
          <w:iCs/>
          <w:sz w:val="20"/>
          <w:szCs w:val="20"/>
        </w:rPr>
        <w:t>RRC Re-establishment</w:t>
      </w:r>
      <w:r w:rsidR="004F603E">
        <w:rPr>
          <w:rFonts w:eastAsia="等线"/>
          <w:b/>
          <w:bCs/>
          <w:i/>
          <w:iCs/>
          <w:sz w:val="20"/>
          <w:szCs w:val="20"/>
        </w:rPr>
        <w:t xml:space="preserve"> requirement,</w:t>
      </w:r>
      <w:r w:rsidR="004F603E" w:rsidRPr="004F603E">
        <w:rPr>
          <w:rFonts w:eastAsia="等线"/>
          <w:b/>
          <w:bCs/>
          <w:i/>
          <w:iCs/>
          <w:sz w:val="20"/>
          <w:szCs w:val="20"/>
        </w:rPr>
        <w:t xml:space="preserve"> </w:t>
      </w:r>
      <w:r w:rsidR="004F603E">
        <w:rPr>
          <w:rFonts w:eastAsia="等线"/>
          <w:b/>
          <w:bCs/>
          <w:i/>
          <w:iCs/>
          <w:sz w:val="20"/>
          <w:szCs w:val="20"/>
        </w:rPr>
        <w:t>i</w:t>
      </w:r>
      <w:r w:rsidR="000E6D51" w:rsidRPr="000E6D51">
        <w:rPr>
          <w:rFonts w:eastAsia="等线"/>
          <w:b/>
          <w:bCs/>
          <w:i/>
          <w:iCs/>
          <w:sz w:val="20"/>
          <w:szCs w:val="20"/>
        </w:rPr>
        <w:t>f UE is not capable of parallel measurements on multiple LEO satellites, the T</w:t>
      </w:r>
      <w:r w:rsidR="000E6D51" w:rsidRPr="000E6D51">
        <w:rPr>
          <w:rFonts w:eastAsia="等线"/>
          <w:b/>
          <w:bCs/>
          <w:i/>
          <w:iCs/>
          <w:sz w:val="20"/>
          <w:szCs w:val="20"/>
          <w:vertAlign w:val="subscript"/>
        </w:rPr>
        <w:t>search</w:t>
      </w:r>
      <w:r w:rsidR="000E6D51" w:rsidRPr="000E6D51">
        <w:rPr>
          <w:rFonts w:eastAsia="等线"/>
          <w:b/>
          <w:bCs/>
          <w:i/>
          <w:iCs/>
          <w:sz w:val="20"/>
          <w:szCs w:val="20"/>
        </w:rPr>
        <w:t xml:space="preserve"> should be scaled by K</w:t>
      </w:r>
      <w:r w:rsidR="000E6D51" w:rsidRPr="00D54992">
        <w:rPr>
          <w:rFonts w:eastAsia="等线"/>
          <w:b/>
          <w:bCs/>
          <w:i/>
          <w:iCs/>
          <w:sz w:val="20"/>
          <w:szCs w:val="20"/>
          <w:vertAlign w:val="subscript"/>
        </w:rPr>
        <w:t>satellite</w:t>
      </w:r>
      <w:r w:rsidR="000E6D51">
        <w:rPr>
          <w:rFonts w:eastAsia="等线"/>
          <w:b/>
          <w:bCs/>
          <w:i/>
          <w:iCs/>
          <w:sz w:val="20"/>
          <w:szCs w:val="20"/>
        </w:rPr>
        <w:t>. For each frequency,</w:t>
      </w:r>
    </w:p>
    <w:p w14:paraId="17413CC7" w14:textId="04B3D3EC" w:rsidR="000E6D51" w:rsidRPr="000E6D51" w:rsidRDefault="000E6D51" w:rsidP="000E6D51">
      <w:pPr>
        <w:numPr>
          <w:ilvl w:val="0"/>
          <w:numId w:val="50"/>
        </w:numPr>
        <w:ind w:left="482" w:hanging="482"/>
        <w:rPr>
          <w:rFonts w:eastAsia="等线"/>
          <w:b/>
          <w:bCs/>
          <w:i/>
          <w:iCs/>
          <w:sz w:val="20"/>
          <w:szCs w:val="20"/>
        </w:rPr>
      </w:pPr>
      <w:r w:rsidRPr="000E6D51">
        <w:rPr>
          <w:rFonts w:eastAsia="等线"/>
          <w:b/>
          <w:bCs/>
          <w:i/>
          <w:iCs/>
          <w:sz w:val="20"/>
          <w:szCs w:val="20"/>
        </w:rPr>
        <w:t>K</w:t>
      </w:r>
      <w:r w:rsidRPr="004C2100">
        <w:rPr>
          <w:rFonts w:eastAsia="等线"/>
          <w:b/>
          <w:bCs/>
          <w:i/>
          <w:iCs/>
          <w:sz w:val="20"/>
          <w:szCs w:val="20"/>
          <w:vertAlign w:val="subscript"/>
        </w:rPr>
        <w:t>satellite,</w:t>
      </w:r>
      <w:r w:rsidR="00D54992" w:rsidRPr="004C2100">
        <w:rPr>
          <w:rFonts w:eastAsia="等线"/>
          <w:b/>
          <w:bCs/>
          <w:i/>
          <w:iCs/>
          <w:sz w:val="20"/>
          <w:szCs w:val="20"/>
          <w:vertAlign w:val="subscript"/>
        </w:rPr>
        <w:t>i</w:t>
      </w:r>
      <w:r w:rsidRPr="004C2100">
        <w:rPr>
          <w:rFonts w:eastAsia="等线"/>
          <w:b/>
          <w:bCs/>
          <w:i/>
          <w:iCs/>
          <w:sz w:val="20"/>
          <w:szCs w:val="20"/>
          <w:vertAlign w:val="subscript"/>
        </w:rPr>
        <w:t xml:space="preserve"> </w:t>
      </w:r>
      <w:r w:rsidRPr="000E6D51">
        <w:rPr>
          <w:rFonts w:eastAsia="等线"/>
          <w:b/>
          <w:bCs/>
          <w:i/>
          <w:iCs/>
          <w:sz w:val="20"/>
          <w:szCs w:val="20"/>
        </w:rPr>
        <w:t>= 1,</w:t>
      </w:r>
      <w:r w:rsidR="00742209" w:rsidRPr="00742209">
        <w:t xml:space="preserve"> </w:t>
      </w:r>
      <w:r w:rsidR="00742209" w:rsidRPr="00742209">
        <w:rPr>
          <w:rFonts w:eastAsia="等线"/>
          <w:b/>
          <w:bCs/>
          <w:i/>
          <w:iCs/>
          <w:sz w:val="20"/>
          <w:szCs w:val="20"/>
        </w:rPr>
        <w:t>if target cell is known or GSO satellites are measured on the carrier i;</w:t>
      </w:r>
    </w:p>
    <w:p w14:paraId="3CC56301" w14:textId="75A75815" w:rsidR="000E6D51" w:rsidRPr="000E6D51" w:rsidRDefault="000E6D51" w:rsidP="000E6D51">
      <w:pPr>
        <w:numPr>
          <w:ilvl w:val="0"/>
          <w:numId w:val="50"/>
        </w:numPr>
        <w:spacing w:after="240"/>
        <w:ind w:left="482" w:hanging="482"/>
        <w:rPr>
          <w:rFonts w:eastAsia="等线"/>
          <w:b/>
          <w:bCs/>
          <w:i/>
          <w:iCs/>
          <w:sz w:val="20"/>
          <w:szCs w:val="20"/>
          <w:lang w:val="en-GB"/>
        </w:rPr>
      </w:pPr>
      <w:r w:rsidRPr="000E6D51">
        <w:rPr>
          <w:rFonts w:eastAsia="等线"/>
          <w:b/>
          <w:bCs/>
          <w:i/>
          <w:iCs/>
          <w:sz w:val="20"/>
          <w:szCs w:val="20"/>
        </w:rPr>
        <w:t>K</w:t>
      </w:r>
      <w:r w:rsidRPr="004C2100">
        <w:rPr>
          <w:rFonts w:eastAsia="等线"/>
          <w:b/>
          <w:bCs/>
          <w:i/>
          <w:iCs/>
          <w:sz w:val="20"/>
          <w:szCs w:val="20"/>
          <w:vertAlign w:val="subscript"/>
        </w:rPr>
        <w:t>satellite,</w:t>
      </w:r>
      <w:r w:rsidR="00D54992" w:rsidRPr="004C2100">
        <w:rPr>
          <w:rFonts w:eastAsia="等线"/>
          <w:b/>
          <w:bCs/>
          <w:i/>
          <w:iCs/>
          <w:sz w:val="20"/>
          <w:szCs w:val="20"/>
          <w:vertAlign w:val="subscript"/>
        </w:rPr>
        <w:t>i</w:t>
      </w:r>
      <w:r w:rsidRPr="000E6D51">
        <w:rPr>
          <w:rFonts w:eastAsia="等线"/>
          <w:b/>
          <w:bCs/>
          <w:i/>
          <w:iCs/>
          <w:sz w:val="20"/>
          <w:szCs w:val="20"/>
        </w:rPr>
        <w:t xml:space="preserve"> = number of LEO satellites to be measured,</w:t>
      </w:r>
      <w:r w:rsidRPr="000E6D51">
        <w:rPr>
          <w:rFonts w:eastAsia="等线" w:hint="eastAsia"/>
          <w:b/>
          <w:bCs/>
          <w:i/>
          <w:iCs/>
          <w:sz w:val="20"/>
          <w:szCs w:val="20"/>
        </w:rPr>
        <w:t xml:space="preserve"> </w:t>
      </w:r>
      <w:r w:rsidRPr="000E6D51">
        <w:rPr>
          <w:rFonts w:eastAsia="等线"/>
          <w:b/>
          <w:bCs/>
          <w:i/>
          <w:iCs/>
          <w:sz w:val="20"/>
          <w:szCs w:val="20"/>
        </w:rPr>
        <w:t>if NGSO satellites are measured on the carrier</w:t>
      </w:r>
      <w:r w:rsidR="00D54992">
        <w:rPr>
          <w:rFonts w:eastAsia="等线"/>
          <w:b/>
          <w:bCs/>
          <w:i/>
          <w:iCs/>
          <w:sz w:val="20"/>
          <w:szCs w:val="20"/>
        </w:rPr>
        <w:t xml:space="preserve"> i</w:t>
      </w:r>
    </w:p>
    <w:p w14:paraId="781C4F80" w14:textId="767B049C" w:rsidR="001A6260" w:rsidRPr="004F603E" w:rsidRDefault="00D07E8C" w:rsidP="004F603E">
      <w:pPr>
        <w:spacing w:before="60"/>
        <w:rPr>
          <w:rFonts w:eastAsiaTheme="minorEastAsia"/>
          <w:sz w:val="20"/>
          <w:szCs w:val="20"/>
          <w:vertAlign w:val="subscript"/>
          <w:lang w:val="en-GB"/>
        </w:rPr>
      </w:pPr>
      <w:r>
        <w:rPr>
          <w:rFonts w:eastAsia="等线"/>
          <w:sz w:val="20"/>
          <w:szCs w:val="20"/>
        </w:rPr>
        <w:t>Regarding</w:t>
      </w:r>
      <w:r w:rsidR="00786AD4" w:rsidRPr="009D0121">
        <w:rPr>
          <w:rFonts w:eastAsia="等线"/>
          <w:sz w:val="20"/>
          <w:szCs w:val="20"/>
        </w:rPr>
        <w:t xml:space="preserve"> the legacy TN requirement of RRC </w:t>
      </w:r>
      <w:r w:rsidR="00461DE4" w:rsidRPr="009D0121">
        <w:rPr>
          <w:rFonts w:eastAsia="等线"/>
          <w:sz w:val="20"/>
          <w:szCs w:val="20"/>
        </w:rPr>
        <w:t xml:space="preserve">Connection Release with Redirection </w:t>
      </w:r>
      <w:r>
        <w:rPr>
          <w:rFonts w:eastAsia="等线"/>
          <w:sz w:val="20"/>
          <w:szCs w:val="20"/>
        </w:rPr>
        <w:t xml:space="preserve">for M1 UE, </w:t>
      </w:r>
      <w:r w:rsidR="004C2100">
        <w:rPr>
          <w:rFonts w:eastAsiaTheme="minorEastAsia"/>
          <w:sz w:val="20"/>
          <w:szCs w:val="20"/>
        </w:rPr>
        <w:t xml:space="preserve">which </w:t>
      </w:r>
      <w:r w:rsidRPr="00716F46">
        <w:rPr>
          <w:rFonts w:eastAsiaTheme="minorEastAsia"/>
          <w:sz w:val="20"/>
          <w:szCs w:val="20"/>
        </w:rPr>
        <w:t xml:space="preserve">is </w:t>
      </w:r>
      <w:r w:rsidRPr="00D07E8C">
        <w:rPr>
          <w:rFonts w:eastAsiaTheme="minorEastAsia"/>
          <w:sz w:val="20"/>
          <w:szCs w:val="20"/>
          <w:lang w:val="en-GB"/>
        </w:rPr>
        <w:t>T</w:t>
      </w:r>
      <w:r w:rsidRPr="00D07E8C">
        <w:rPr>
          <w:rFonts w:eastAsiaTheme="minorEastAsia"/>
          <w:sz w:val="20"/>
          <w:szCs w:val="20"/>
          <w:vertAlign w:val="subscript"/>
          <w:lang w:val="en-GB"/>
        </w:rPr>
        <w:t>connection_release_redirect_E-UTRA cat-M1</w:t>
      </w:r>
      <w:r w:rsidRPr="00D07E8C">
        <w:rPr>
          <w:rFonts w:eastAsiaTheme="minorEastAsia"/>
          <w:sz w:val="20"/>
          <w:szCs w:val="20"/>
          <w:lang w:val="en-GB"/>
        </w:rPr>
        <w:t xml:space="preserve"> = T</w:t>
      </w:r>
      <w:r w:rsidRPr="00D07E8C">
        <w:rPr>
          <w:rFonts w:eastAsiaTheme="minorEastAsia"/>
          <w:sz w:val="20"/>
          <w:szCs w:val="20"/>
          <w:vertAlign w:val="subscript"/>
          <w:lang w:val="en-GB"/>
        </w:rPr>
        <w:t xml:space="preserve">RRC_procedure_delay </w:t>
      </w:r>
      <w:r w:rsidRPr="00D07E8C">
        <w:rPr>
          <w:rFonts w:eastAsiaTheme="minorEastAsia"/>
          <w:sz w:val="20"/>
          <w:szCs w:val="20"/>
          <w:lang w:val="en-GB"/>
        </w:rPr>
        <w:t>+ T</w:t>
      </w:r>
      <w:r w:rsidRPr="00D07E8C">
        <w:rPr>
          <w:rFonts w:eastAsiaTheme="minorEastAsia"/>
          <w:sz w:val="20"/>
          <w:szCs w:val="20"/>
          <w:vertAlign w:val="subscript"/>
          <w:lang w:val="en-GB"/>
        </w:rPr>
        <w:t xml:space="preserve">identify-E-UTRA cat-M1 </w:t>
      </w:r>
      <w:r w:rsidRPr="00D07E8C">
        <w:rPr>
          <w:rFonts w:eastAsiaTheme="minorEastAsia"/>
          <w:sz w:val="20"/>
          <w:szCs w:val="20"/>
          <w:lang w:val="en-GB"/>
        </w:rPr>
        <w:t>+ T</w:t>
      </w:r>
      <w:r w:rsidRPr="00D07E8C">
        <w:rPr>
          <w:rFonts w:eastAsiaTheme="minorEastAsia"/>
          <w:sz w:val="20"/>
          <w:szCs w:val="20"/>
          <w:vertAlign w:val="subscript"/>
          <w:lang w:val="en-GB"/>
        </w:rPr>
        <w:t xml:space="preserve">SI-E-UTRA cat-M1 </w:t>
      </w:r>
      <w:r w:rsidRPr="00D07E8C">
        <w:rPr>
          <w:rFonts w:eastAsiaTheme="minorEastAsia"/>
          <w:sz w:val="20"/>
          <w:szCs w:val="20"/>
          <w:lang w:val="en-GB"/>
        </w:rPr>
        <w:t>+ T</w:t>
      </w:r>
      <w:r w:rsidRPr="00D07E8C">
        <w:rPr>
          <w:rFonts w:eastAsiaTheme="minorEastAsia"/>
          <w:sz w:val="20"/>
          <w:szCs w:val="20"/>
          <w:vertAlign w:val="subscript"/>
          <w:lang w:val="en-GB"/>
        </w:rPr>
        <w:t>RA cat-M1</w:t>
      </w:r>
      <w:r>
        <w:rPr>
          <w:rFonts w:eastAsiaTheme="minorEastAsia"/>
          <w:sz w:val="20"/>
          <w:szCs w:val="20"/>
          <w:vertAlign w:val="subscript"/>
          <w:lang w:val="en-GB"/>
        </w:rPr>
        <w:t>.</w:t>
      </w:r>
      <w:r w:rsidR="009C7C8B">
        <w:rPr>
          <w:rFonts w:eastAsiaTheme="minorEastAsia" w:hint="eastAsia"/>
          <w:sz w:val="20"/>
          <w:szCs w:val="20"/>
          <w:vertAlign w:val="subscript"/>
          <w:lang w:val="en-GB"/>
        </w:rPr>
        <w:t xml:space="preserve"> </w:t>
      </w:r>
      <w:r w:rsidR="001A6260" w:rsidRPr="001A6260">
        <w:rPr>
          <w:sz w:val="20"/>
          <w:szCs w:val="20"/>
        </w:rPr>
        <w:t xml:space="preserve">Among the </w:t>
      </w:r>
      <w:r w:rsidR="001A6260" w:rsidRPr="001A6260">
        <w:rPr>
          <w:sz w:val="20"/>
          <w:szCs w:val="20"/>
        </w:rPr>
        <w:lastRenderedPageBreak/>
        <w:t>parameters, T</w:t>
      </w:r>
      <w:r w:rsidR="001A6260" w:rsidRPr="001A6260">
        <w:rPr>
          <w:sz w:val="20"/>
          <w:szCs w:val="20"/>
          <w:vertAlign w:val="subscript"/>
        </w:rPr>
        <w:t>identify-E-UTRA cat-M1</w:t>
      </w:r>
      <w:r w:rsidR="001A6260" w:rsidRPr="001A6260">
        <w:rPr>
          <w:sz w:val="20"/>
          <w:szCs w:val="20"/>
        </w:rPr>
        <w:t xml:space="preserve"> is the time required to identify the target E-UTRA cell</w:t>
      </w:r>
      <w:r w:rsidR="009C7C8B">
        <w:rPr>
          <w:sz w:val="20"/>
          <w:szCs w:val="20"/>
        </w:rPr>
        <w:t>,</w:t>
      </w:r>
      <w:r w:rsidR="001A6260" w:rsidRPr="001A6260">
        <w:rPr>
          <w:sz w:val="20"/>
          <w:szCs w:val="20"/>
        </w:rPr>
        <w:t xml:space="preserve"> </w:t>
      </w:r>
      <w:r w:rsidR="009C7C8B">
        <w:rPr>
          <w:sz w:val="20"/>
          <w:szCs w:val="20"/>
        </w:rPr>
        <w:t>i</w:t>
      </w:r>
      <w:r w:rsidR="001A6260" w:rsidRPr="001A6260">
        <w:rPr>
          <w:sz w:val="20"/>
          <w:szCs w:val="20"/>
        </w:rPr>
        <w:t>t shall be less than 960 ms for legacy.</w:t>
      </w:r>
      <w:r w:rsidR="004F603E">
        <w:rPr>
          <w:sz w:val="20"/>
          <w:szCs w:val="20"/>
        </w:rPr>
        <w:t xml:space="preserve"> </w:t>
      </w:r>
    </w:p>
    <w:p w14:paraId="658E6D56" w14:textId="725388BE" w:rsidR="004F603E" w:rsidRDefault="001A6260" w:rsidP="004F603E">
      <w:pPr>
        <w:spacing w:before="60"/>
        <w:rPr>
          <w:rFonts w:eastAsia="等线"/>
          <w:sz w:val="20"/>
          <w:szCs w:val="20"/>
        </w:rPr>
      </w:pPr>
      <w:r>
        <w:rPr>
          <w:rFonts w:eastAsia="等线"/>
          <w:sz w:val="20"/>
          <w:szCs w:val="20"/>
        </w:rPr>
        <w:t>In our view, If UE is not capable of p</w:t>
      </w:r>
      <w:r w:rsidRPr="00920EBD">
        <w:rPr>
          <w:rFonts w:eastAsia="等线"/>
          <w:sz w:val="20"/>
          <w:szCs w:val="20"/>
        </w:rPr>
        <w:t>arallel measurements on multiple LEO satellites</w:t>
      </w:r>
      <w:r>
        <w:rPr>
          <w:rFonts w:eastAsia="等线"/>
          <w:sz w:val="20"/>
          <w:szCs w:val="20"/>
        </w:rPr>
        <w:t xml:space="preserve">, the </w:t>
      </w:r>
      <w:r w:rsidR="004F603E" w:rsidRPr="001A6260">
        <w:rPr>
          <w:sz w:val="20"/>
          <w:szCs w:val="20"/>
        </w:rPr>
        <w:t>T</w:t>
      </w:r>
      <w:r w:rsidR="004F603E" w:rsidRPr="001A6260">
        <w:rPr>
          <w:sz w:val="20"/>
          <w:szCs w:val="20"/>
          <w:vertAlign w:val="subscript"/>
        </w:rPr>
        <w:t>identify-E-UTRA cat-M1</w:t>
      </w:r>
      <w:r w:rsidR="004F603E" w:rsidRPr="001A6260">
        <w:rPr>
          <w:sz w:val="20"/>
          <w:szCs w:val="20"/>
        </w:rPr>
        <w:t xml:space="preserve"> </w:t>
      </w:r>
      <w:r>
        <w:rPr>
          <w:rFonts w:eastAsia="等线"/>
          <w:sz w:val="20"/>
          <w:szCs w:val="20"/>
        </w:rPr>
        <w:t xml:space="preserve">should be scaled by </w:t>
      </w:r>
      <w:r w:rsidRPr="004B4AFD">
        <w:rPr>
          <w:rFonts w:eastAsia="等线"/>
          <w:sz w:val="20"/>
          <w:szCs w:val="20"/>
        </w:rPr>
        <w:t xml:space="preserve">NGSO satellites </w:t>
      </w:r>
      <w:r>
        <w:rPr>
          <w:rFonts w:eastAsia="等线"/>
          <w:sz w:val="20"/>
          <w:szCs w:val="20"/>
        </w:rPr>
        <w:t>which is</w:t>
      </w:r>
      <w:r w:rsidRPr="004B4AFD">
        <w:rPr>
          <w:rFonts w:eastAsia="等线"/>
          <w:sz w:val="20"/>
          <w:szCs w:val="20"/>
        </w:rPr>
        <w:t xml:space="preserve"> need</w:t>
      </w:r>
      <w:r>
        <w:rPr>
          <w:rFonts w:eastAsia="等线"/>
          <w:sz w:val="20"/>
          <w:szCs w:val="20"/>
        </w:rPr>
        <w:t>ed</w:t>
      </w:r>
      <w:r w:rsidRPr="004B4AFD">
        <w:rPr>
          <w:rFonts w:eastAsia="等线"/>
          <w:sz w:val="20"/>
          <w:szCs w:val="20"/>
        </w:rPr>
        <w:t xml:space="preserve"> to be measured by UE</w:t>
      </w:r>
      <w:r>
        <w:rPr>
          <w:rFonts w:eastAsia="等线"/>
          <w:sz w:val="20"/>
          <w:szCs w:val="20"/>
        </w:rPr>
        <w:t>. Therefore, we propose to introduce the scaling factor K</w:t>
      </w:r>
      <w:r w:rsidRPr="000727D9">
        <w:rPr>
          <w:rFonts w:eastAsia="等线"/>
          <w:sz w:val="20"/>
          <w:szCs w:val="20"/>
          <w:vertAlign w:val="subscript"/>
        </w:rPr>
        <w:t>satellite</w:t>
      </w:r>
      <w:r w:rsidR="004F603E">
        <w:rPr>
          <w:rFonts w:eastAsia="等线"/>
          <w:sz w:val="20"/>
          <w:szCs w:val="20"/>
        </w:rPr>
        <w:t>.</w:t>
      </w:r>
      <w:r>
        <w:rPr>
          <w:rFonts w:eastAsia="等线"/>
          <w:sz w:val="20"/>
          <w:szCs w:val="20"/>
        </w:rPr>
        <w:t xml:space="preserve"> </w:t>
      </w:r>
    </w:p>
    <w:p w14:paraId="7E08A28C" w14:textId="65AD248B" w:rsidR="004F603E" w:rsidRPr="004F603E" w:rsidRDefault="004F603E" w:rsidP="004F603E">
      <w:pPr>
        <w:numPr>
          <w:ilvl w:val="0"/>
          <w:numId w:val="50"/>
        </w:numPr>
        <w:spacing w:before="60"/>
        <w:rPr>
          <w:rFonts w:eastAsia="等线"/>
          <w:sz w:val="20"/>
          <w:szCs w:val="20"/>
        </w:rPr>
      </w:pPr>
      <w:r w:rsidRPr="004F603E">
        <w:rPr>
          <w:rFonts w:eastAsia="等线"/>
          <w:sz w:val="20"/>
          <w:szCs w:val="20"/>
        </w:rPr>
        <w:t>K</w:t>
      </w:r>
      <w:r w:rsidRPr="004F603E">
        <w:rPr>
          <w:rFonts w:eastAsia="等线"/>
          <w:sz w:val="20"/>
          <w:szCs w:val="20"/>
          <w:vertAlign w:val="subscript"/>
        </w:rPr>
        <w:t>satellite</w:t>
      </w:r>
      <w:r w:rsidRPr="004F603E">
        <w:rPr>
          <w:rFonts w:eastAsia="等线"/>
          <w:sz w:val="20"/>
          <w:szCs w:val="20"/>
        </w:rPr>
        <w:t xml:space="preserve"> = 1,</w:t>
      </w:r>
      <w:r w:rsidRPr="004F603E">
        <w:rPr>
          <w:rFonts w:eastAsia="等线" w:hint="eastAsia"/>
          <w:sz w:val="20"/>
          <w:szCs w:val="20"/>
        </w:rPr>
        <w:t xml:space="preserve"> </w:t>
      </w:r>
      <w:r w:rsidRPr="004F603E">
        <w:rPr>
          <w:rFonts w:eastAsia="等线"/>
          <w:sz w:val="20"/>
          <w:szCs w:val="20"/>
        </w:rPr>
        <w:t>if GSO satellites are measured on the carrier</w:t>
      </w:r>
    </w:p>
    <w:p w14:paraId="2C50C45B" w14:textId="7DE829CB" w:rsidR="004F603E" w:rsidRPr="004F603E" w:rsidRDefault="004F603E" w:rsidP="004F603E">
      <w:pPr>
        <w:numPr>
          <w:ilvl w:val="0"/>
          <w:numId w:val="50"/>
        </w:numPr>
        <w:spacing w:before="60"/>
        <w:rPr>
          <w:rFonts w:eastAsia="等线"/>
          <w:i/>
          <w:iCs/>
          <w:sz w:val="20"/>
          <w:szCs w:val="20"/>
          <w:lang w:val="en-GB"/>
        </w:rPr>
      </w:pPr>
      <w:r w:rsidRPr="004F603E">
        <w:rPr>
          <w:rFonts w:eastAsia="等线"/>
          <w:sz w:val="20"/>
          <w:szCs w:val="20"/>
        </w:rPr>
        <w:t>K</w:t>
      </w:r>
      <w:r w:rsidRPr="004F603E">
        <w:rPr>
          <w:rFonts w:eastAsia="等线"/>
          <w:sz w:val="20"/>
          <w:szCs w:val="20"/>
          <w:vertAlign w:val="subscript"/>
        </w:rPr>
        <w:t>satellite</w:t>
      </w:r>
      <w:r w:rsidRPr="004F603E">
        <w:rPr>
          <w:rFonts w:eastAsia="等线"/>
          <w:sz w:val="20"/>
          <w:szCs w:val="20"/>
        </w:rPr>
        <w:t xml:space="preserve"> = number of LEO satellites to be measured,</w:t>
      </w:r>
      <w:r w:rsidRPr="004F603E">
        <w:rPr>
          <w:rFonts w:eastAsia="等线" w:hint="eastAsia"/>
          <w:sz w:val="20"/>
          <w:szCs w:val="20"/>
        </w:rPr>
        <w:t xml:space="preserve"> </w:t>
      </w:r>
      <w:r w:rsidRPr="004F603E">
        <w:rPr>
          <w:rFonts w:eastAsia="等线"/>
          <w:sz w:val="20"/>
          <w:szCs w:val="20"/>
        </w:rPr>
        <w:t>if NGSO satellites are measured on the carrier</w:t>
      </w:r>
    </w:p>
    <w:p w14:paraId="5A7A5100" w14:textId="5AC380D1" w:rsidR="004F603E" w:rsidRDefault="004F603E" w:rsidP="004F603E">
      <w:pPr>
        <w:spacing w:before="240"/>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0438D5">
        <w:rPr>
          <w:rFonts w:eastAsia="等线"/>
          <w:b/>
          <w:bCs/>
          <w:i/>
          <w:iCs/>
          <w:sz w:val="20"/>
          <w:szCs w:val="20"/>
        </w:rPr>
        <w:t>9</w:t>
      </w:r>
      <w:r>
        <w:rPr>
          <w:rFonts w:eastAsia="等线"/>
          <w:b/>
          <w:bCs/>
          <w:i/>
          <w:iCs/>
          <w:sz w:val="20"/>
          <w:szCs w:val="20"/>
        </w:rPr>
        <w:t>:</w:t>
      </w:r>
      <w:r w:rsidRPr="000E6D51">
        <w:rPr>
          <w:rFonts w:eastAsia="等线"/>
          <w:b/>
          <w:bCs/>
          <w:i/>
          <w:iCs/>
          <w:sz w:val="20"/>
          <w:szCs w:val="20"/>
        </w:rPr>
        <w:t xml:space="preserve"> </w:t>
      </w:r>
      <w:r>
        <w:rPr>
          <w:rFonts w:eastAsia="等线"/>
          <w:b/>
          <w:bCs/>
          <w:i/>
          <w:iCs/>
          <w:sz w:val="20"/>
          <w:szCs w:val="20"/>
        </w:rPr>
        <w:t xml:space="preserve">For </w:t>
      </w:r>
      <w:r w:rsidRPr="004F603E">
        <w:rPr>
          <w:rFonts w:eastAsia="等线"/>
          <w:b/>
          <w:bCs/>
          <w:i/>
          <w:iCs/>
          <w:sz w:val="20"/>
          <w:szCs w:val="20"/>
        </w:rPr>
        <w:t>RRC release with redirection</w:t>
      </w:r>
      <w:r w:rsidR="004C2100">
        <w:rPr>
          <w:rFonts w:eastAsia="等线"/>
          <w:b/>
          <w:bCs/>
          <w:i/>
          <w:iCs/>
          <w:sz w:val="20"/>
          <w:szCs w:val="20"/>
        </w:rPr>
        <w:t xml:space="preserve"> requirement</w:t>
      </w:r>
      <w:r>
        <w:rPr>
          <w:rFonts w:eastAsia="等线"/>
          <w:b/>
          <w:bCs/>
          <w:i/>
          <w:iCs/>
          <w:sz w:val="20"/>
          <w:szCs w:val="20"/>
        </w:rPr>
        <w:t xml:space="preserve"> of M1 UE,</w:t>
      </w:r>
      <w:r w:rsidRPr="004F603E">
        <w:rPr>
          <w:rFonts w:eastAsia="等线"/>
          <w:b/>
          <w:bCs/>
          <w:i/>
          <w:iCs/>
          <w:sz w:val="20"/>
          <w:szCs w:val="20"/>
        </w:rPr>
        <w:t xml:space="preserve"> </w:t>
      </w:r>
      <w:r>
        <w:rPr>
          <w:rFonts w:eastAsia="等线"/>
          <w:b/>
          <w:bCs/>
          <w:i/>
          <w:iCs/>
          <w:sz w:val="20"/>
          <w:szCs w:val="20"/>
        </w:rPr>
        <w:t>i</w:t>
      </w:r>
      <w:r w:rsidRPr="000E6D51">
        <w:rPr>
          <w:rFonts w:eastAsia="等线"/>
          <w:b/>
          <w:bCs/>
          <w:i/>
          <w:iCs/>
          <w:sz w:val="20"/>
          <w:szCs w:val="20"/>
        </w:rPr>
        <w:t xml:space="preserve">f UE is not capable of parallel measurements on multiple LEO satellites, the </w:t>
      </w:r>
      <w:r w:rsidRPr="004F603E">
        <w:rPr>
          <w:rFonts w:eastAsia="等线"/>
          <w:b/>
          <w:bCs/>
          <w:i/>
          <w:iCs/>
          <w:sz w:val="20"/>
          <w:szCs w:val="20"/>
        </w:rPr>
        <w:t>T</w:t>
      </w:r>
      <w:r w:rsidRPr="004F603E">
        <w:rPr>
          <w:rFonts w:eastAsia="等线"/>
          <w:b/>
          <w:bCs/>
          <w:i/>
          <w:iCs/>
          <w:sz w:val="20"/>
          <w:szCs w:val="20"/>
          <w:vertAlign w:val="subscript"/>
        </w:rPr>
        <w:t>identify-E-UTRA cat-M1</w:t>
      </w:r>
      <w:r w:rsidRPr="000E6D51">
        <w:rPr>
          <w:rFonts w:eastAsia="等线"/>
          <w:b/>
          <w:bCs/>
          <w:i/>
          <w:iCs/>
          <w:sz w:val="20"/>
          <w:szCs w:val="20"/>
        </w:rPr>
        <w:t xml:space="preserve"> should be scaled by K</w:t>
      </w:r>
      <w:r w:rsidRPr="00D54992">
        <w:rPr>
          <w:rFonts w:eastAsia="等线"/>
          <w:b/>
          <w:bCs/>
          <w:i/>
          <w:iCs/>
          <w:sz w:val="20"/>
          <w:szCs w:val="20"/>
          <w:vertAlign w:val="subscript"/>
        </w:rPr>
        <w:t>satellite</w:t>
      </w:r>
      <w:r>
        <w:rPr>
          <w:rFonts w:eastAsia="等线"/>
          <w:b/>
          <w:bCs/>
          <w:i/>
          <w:iCs/>
          <w:sz w:val="20"/>
          <w:szCs w:val="20"/>
        </w:rPr>
        <w:t xml:space="preserve">. </w:t>
      </w:r>
    </w:p>
    <w:p w14:paraId="21825A2C" w14:textId="2E5C0302" w:rsidR="000E6D51" w:rsidRPr="000E6D51" w:rsidRDefault="000E6D51" w:rsidP="004F603E">
      <w:pPr>
        <w:numPr>
          <w:ilvl w:val="0"/>
          <w:numId w:val="50"/>
        </w:numPr>
        <w:ind w:left="482" w:hanging="482"/>
        <w:rPr>
          <w:rFonts w:eastAsia="等线"/>
          <w:b/>
          <w:bCs/>
          <w:i/>
          <w:iCs/>
          <w:sz w:val="20"/>
          <w:szCs w:val="20"/>
        </w:rPr>
      </w:pPr>
      <w:r w:rsidRPr="000E6D51">
        <w:rPr>
          <w:rFonts w:eastAsia="等线"/>
          <w:b/>
          <w:bCs/>
          <w:i/>
          <w:iCs/>
          <w:sz w:val="20"/>
          <w:szCs w:val="20"/>
        </w:rPr>
        <w:t>K</w:t>
      </w:r>
      <w:r w:rsidRPr="00D54992">
        <w:rPr>
          <w:rFonts w:eastAsia="等线"/>
          <w:b/>
          <w:bCs/>
          <w:i/>
          <w:iCs/>
          <w:sz w:val="20"/>
          <w:szCs w:val="20"/>
          <w:vertAlign w:val="subscript"/>
        </w:rPr>
        <w:t>satellite</w:t>
      </w:r>
      <w:r w:rsidRPr="000E6D51">
        <w:rPr>
          <w:rFonts w:eastAsia="等线"/>
          <w:b/>
          <w:bCs/>
          <w:i/>
          <w:iCs/>
          <w:sz w:val="20"/>
          <w:szCs w:val="20"/>
        </w:rPr>
        <w:t xml:space="preserve"> = 1,</w:t>
      </w:r>
      <w:r w:rsidRPr="000E6D51">
        <w:rPr>
          <w:rFonts w:eastAsia="等线" w:hint="eastAsia"/>
          <w:b/>
          <w:bCs/>
          <w:i/>
          <w:iCs/>
          <w:sz w:val="20"/>
          <w:szCs w:val="20"/>
        </w:rPr>
        <w:t xml:space="preserve"> </w:t>
      </w:r>
      <w:r w:rsidRPr="000E6D51">
        <w:rPr>
          <w:rFonts w:eastAsia="等线"/>
          <w:b/>
          <w:bCs/>
          <w:i/>
          <w:iCs/>
          <w:sz w:val="20"/>
          <w:szCs w:val="20"/>
        </w:rPr>
        <w:t>if GSO satellites are measured on the carrier</w:t>
      </w:r>
    </w:p>
    <w:p w14:paraId="22CAD5D7" w14:textId="5ECC4386" w:rsidR="004F603E" w:rsidRPr="009672E2" w:rsidRDefault="000E6D51" w:rsidP="009672E2">
      <w:pPr>
        <w:numPr>
          <w:ilvl w:val="0"/>
          <w:numId w:val="50"/>
        </w:numPr>
        <w:spacing w:after="240"/>
        <w:ind w:left="482" w:hanging="482"/>
        <w:rPr>
          <w:rFonts w:eastAsia="等线"/>
          <w:b/>
          <w:bCs/>
          <w:i/>
          <w:iCs/>
          <w:sz w:val="20"/>
          <w:szCs w:val="20"/>
          <w:lang w:val="en-GB"/>
        </w:rPr>
      </w:pPr>
      <w:r w:rsidRPr="000E6D51">
        <w:rPr>
          <w:rFonts w:eastAsia="等线"/>
          <w:b/>
          <w:bCs/>
          <w:i/>
          <w:iCs/>
          <w:sz w:val="20"/>
          <w:szCs w:val="20"/>
        </w:rPr>
        <w:t>K</w:t>
      </w:r>
      <w:r w:rsidRPr="00D54992">
        <w:rPr>
          <w:rFonts w:eastAsia="等线"/>
          <w:b/>
          <w:bCs/>
          <w:i/>
          <w:iCs/>
          <w:sz w:val="20"/>
          <w:szCs w:val="20"/>
          <w:vertAlign w:val="subscript"/>
        </w:rPr>
        <w:t>satellite</w:t>
      </w:r>
      <w:r w:rsidRPr="000E6D51">
        <w:rPr>
          <w:rFonts w:eastAsia="等线"/>
          <w:b/>
          <w:bCs/>
          <w:i/>
          <w:iCs/>
          <w:sz w:val="20"/>
          <w:szCs w:val="20"/>
        </w:rPr>
        <w:t xml:space="preserve"> = number of LEO satellites to be measured,</w:t>
      </w:r>
      <w:r w:rsidRPr="000E6D51">
        <w:rPr>
          <w:rFonts w:eastAsia="等线" w:hint="eastAsia"/>
          <w:b/>
          <w:bCs/>
          <w:i/>
          <w:iCs/>
          <w:sz w:val="20"/>
          <w:szCs w:val="20"/>
        </w:rPr>
        <w:t xml:space="preserve"> </w:t>
      </w:r>
      <w:r w:rsidRPr="000E6D51">
        <w:rPr>
          <w:rFonts w:eastAsia="等线"/>
          <w:b/>
          <w:bCs/>
          <w:i/>
          <w:iCs/>
          <w:sz w:val="20"/>
          <w:szCs w:val="20"/>
        </w:rPr>
        <w:t>if NGSO satellites are measured on the carrier</w:t>
      </w:r>
    </w:p>
    <w:p w14:paraId="7A0DCE67" w14:textId="78EFC6EA" w:rsidR="00334517" w:rsidRDefault="009672E2" w:rsidP="004B4AFD">
      <w:pPr>
        <w:overflowPunct w:val="0"/>
        <w:autoSpaceDE w:val="0"/>
        <w:autoSpaceDN w:val="0"/>
        <w:adjustRightInd w:val="0"/>
        <w:spacing w:after="180"/>
        <w:textAlignment w:val="baseline"/>
        <w:rPr>
          <w:rFonts w:eastAsia="等线"/>
          <w:sz w:val="20"/>
          <w:szCs w:val="20"/>
        </w:rPr>
      </w:pPr>
      <w:r>
        <w:rPr>
          <w:rFonts w:eastAsia="等线"/>
          <w:sz w:val="20"/>
          <w:szCs w:val="20"/>
        </w:rPr>
        <w:t>Regarding</w:t>
      </w:r>
      <w:r w:rsidRPr="009D0121">
        <w:rPr>
          <w:rFonts w:eastAsia="等线"/>
          <w:sz w:val="20"/>
          <w:szCs w:val="20"/>
        </w:rPr>
        <w:t xml:space="preserve"> the legacy TN requirement of RRC Connection Release with Redirection </w:t>
      </w:r>
      <w:r>
        <w:rPr>
          <w:rFonts w:eastAsia="等线"/>
          <w:sz w:val="20"/>
          <w:szCs w:val="20"/>
        </w:rPr>
        <w:t xml:space="preserve">for </w:t>
      </w:r>
      <w:r w:rsidR="004C2100">
        <w:rPr>
          <w:rFonts w:eastAsia="等线"/>
          <w:sz w:val="20"/>
          <w:szCs w:val="20"/>
        </w:rPr>
        <w:t>NB</w:t>
      </w:r>
      <w:r>
        <w:rPr>
          <w:rFonts w:eastAsia="等线"/>
          <w:sz w:val="20"/>
          <w:szCs w:val="20"/>
        </w:rPr>
        <w:t xml:space="preserve"> UE, we think the legacy TN requirements can be directly applied.</w:t>
      </w:r>
    </w:p>
    <w:p w14:paraId="342A6D50" w14:textId="5220B56C" w:rsidR="009672E2" w:rsidRPr="009672E2" w:rsidRDefault="009672E2" w:rsidP="009672E2">
      <w:pPr>
        <w:spacing w:before="240"/>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0438D5">
        <w:rPr>
          <w:rFonts w:eastAsia="等线"/>
          <w:b/>
          <w:bCs/>
          <w:i/>
          <w:iCs/>
          <w:sz w:val="20"/>
          <w:szCs w:val="20"/>
        </w:rPr>
        <w:t>10</w:t>
      </w:r>
      <w:r>
        <w:rPr>
          <w:rFonts w:eastAsia="等线"/>
          <w:b/>
          <w:bCs/>
          <w:i/>
          <w:iCs/>
          <w:sz w:val="20"/>
          <w:szCs w:val="20"/>
        </w:rPr>
        <w:t>:</w:t>
      </w:r>
      <w:r w:rsidRPr="000E6D51">
        <w:rPr>
          <w:rFonts w:eastAsia="等线"/>
          <w:b/>
          <w:bCs/>
          <w:i/>
          <w:iCs/>
          <w:sz w:val="20"/>
          <w:szCs w:val="20"/>
        </w:rPr>
        <w:t xml:space="preserve"> </w:t>
      </w:r>
      <w:r>
        <w:rPr>
          <w:rFonts w:eastAsia="等线"/>
          <w:b/>
          <w:bCs/>
          <w:i/>
          <w:iCs/>
          <w:sz w:val="20"/>
          <w:szCs w:val="20"/>
        </w:rPr>
        <w:t xml:space="preserve">For </w:t>
      </w:r>
      <w:r w:rsidRPr="004F603E">
        <w:rPr>
          <w:rFonts w:eastAsia="等线"/>
          <w:b/>
          <w:bCs/>
          <w:i/>
          <w:iCs/>
          <w:sz w:val="20"/>
          <w:szCs w:val="20"/>
        </w:rPr>
        <w:t>RRC release with redirection</w:t>
      </w:r>
      <w:r>
        <w:rPr>
          <w:rFonts w:eastAsia="等线"/>
          <w:b/>
          <w:bCs/>
          <w:i/>
          <w:iCs/>
          <w:sz w:val="20"/>
          <w:szCs w:val="20"/>
        </w:rPr>
        <w:t xml:space="preserve"> </w:t>
      </w:r>
      <w:r w:rsidR="004C2100">
        <w:rPr>
          <w:rFonts w:eastAsia="等线"/>
          <w:b/>
          <w:bCs/>
          <w:i/>
          <w:iCs/>
          <w:sz w:val="20"/>
          <w:szCs w:val="20"/>
        </w:rPr>
        <w:t xml:space="preserve">requirement </w:t>
      </w:r>
      <w:r>
        <w:rPr>
          <w:rFonts w:eastAsia="等线"/>
          <w:b/>
          <w:bCs/>
          <w:i/>
          <w:iCs/>
          <w:sz w:val="20"/>
          <w:szCs w:val="20"/>
        </w:rPr>
        <w:t>of NB UE,</w:t>
      </w:r>
      <w:r w:rsidRPr="004F603E">
        <w:rPr>
          <w:rFonts w:eastAsia="等线"/>
          <w:b/>
          <w:bCs/>
          <w:i/>
          <w:iCs/>
          <w:sz w:val="20"/>
          <w:szCs w:val="20"/>
        </w:rPr>
        <w:t xml:space="preserve"> </w:t>
      </w:r>
      <w:r w:rsidRPr="009672E2">
        <w:rPr>
          <w:rFonts w:eastAsia="等线"/>
          <w:b/>
          <w:bCs/>
          <w:i/>
          <w:iCs/>
          <w:sz w:val="20"/>
          <w:szCs w:val="20"/>
        </w:rPr>
        <w:t>the legacy TN requirements can be appl</w:t>
      </w:r>
      <w:r>
        <w:rPr>
          <w:rFonts w:eastAsia="等线"/>
          <w:b/>
          <w:bCs/>
          <w:i/>
          <w:iCs/>
          <w:sz w:val="20"/>
          <w:szCs w:val="20"/>
        </w:rPr>
        <w:t>ied</w:t>
      </w:r>
      <w:r w:rsidRPr="009672E2">
        <w:rPr>
          <w:rFonts w:eastAsia="等线"/>
          <w:b/>
          <w:bCs/>
          <w:i/>
          <w:iCs/>
          <w:sz w:val="20"/>
          <w:szCs w:val="20"/>
        </w:rPr>
        <w:t>.</w:t>
      </w:r>
      <w:r>
        <w:rPr>
          <w:rFonts w:eastAsia="等线"/>
          <w:b/>
          <w:bCs/>
          <w:i/>
          <w:iCs/>
          <w:sz w:val="20"/>
          <w:szCs w:val="20"/>
        </w:rPr>
        <w:t xml:space="preserve"> </w:t>
      </w:r>
    </w:p>
    <w:p w14:paraId="51C830CD" w14:textId="77777777" w:rsidR="00792C7B" w:rsidRPr="00792C7B" w:rsidRDefault="00792C7B" w:rsidP="004D7A24">
      <w:pPr>
        <w:pStyle w:val="af9"/>
        <w:numPr>
          <w:ilvl w:val="0"/>
          <w:numId w:val="2"/>
        </w:numPr>
        <w:spacing w:beforeLines="100" w:before="312"/>
        <w:ind w:firstLineChars="0"/>
        <w:rPr>
          <w:rFonts w:eastAsia="Yu Mincho Light" w:cs="Times New Roman"/>
          <w:sz w:val="36"/>
          <w:szCs w:val="36"/>
        </w:rPr>
      </w:pPr>
      <w:r w:rsidRPr="00792C7B">
        <w:rPr>
          <w:rFonts w:eastAsia="Yu Mincho Light" w:cs="Times New Roman"/>
          <w:sz w:val="36"/>
          <w:szCs w:val="36"/>
        </w:rPr>
        <w:t>Timing requirements and RLM</w:t>
      </w:r>
    </w:p>
    <w:p w14:paraId="080510DA" w14:textId="0A3E110C" w:rsidR="00792C7B" w:rsidRPr="00792C7B" w:rsidRDefault="00792C7B" w:rsidP="00792C7B">
      <w:pPr>
        <w:spacing w:beforeLines="50" w:before="156"/>
        <w:ind w:left="98" w:hangingChars="50" w:hanging="98"/>
        <w:rPr>
          <w:b/>
          <w:sz w:val="20"/>
          <w:szCs w:val="20"/>
          <w:u w:val="single"/>
        </w:rPr>
      </w:pPr>
      <w:r w:rsidRPr="00792C7B">
        <w:rPr>
          <w:b/>
          <w:sz w:val="20"/>
          <w:szCs w:val="20"/>
          <w:u w:val="single"/>
        </w:rPr>
        <w:t>UE transmit timing (Te) requirement</w:t>
      </w:r>
    </w:p>
    <w:p w14:paraId="45642FA5" w14:textId="77777777" w:rsidR="00792C7B" w:rsidRPr="00792C7B" w:rsidRDefault="00792C7B" w:rsidP="00C63E04">
      <w:pPr>
        <w:numPr>
          <w:ilvl w:val="0"/>
          <w:numId w:val="39"/>
        </w:numPr>
        <w:overflowPunct w:val="0"/>
        <w:autoSpaceDE w:val="0"/>
        <w:autoSpaceDN w:val="0"/>
        <w:adjustRightInd w:val="0"/>
        <w:textAlignment w:val="baseline"/>
        <w:rPr>
          <w:rFonts w:eastAsia="MS Mincho"/>
          <w:i/>
          <w:iCs/>
          <w:sz w:val="20"/>
          <w:lang w:val="en-GB"/>
        </w:rPr>
      </w:pPr>
      <w:r w:rsidRPr="00792C7B">
        <w:rPr>
          <w:rFonts w:eastAsia="MS Mincho"/>
          <w:i/>
          <w:iCs/>
          <w:sz w:val="20"/>
          <w:lang w:val="en-GB"/>
        </w:rPr>
        <w:t>The reference time point for Te_NTN</w:t>
      </w:r>
    </w:p>
    <w:p w14:paraId="2F84AC7A" w14:textId="77777777" w:rsidR="00792C7B" w:rsidRPr="00792C7B" w:rsidRDefault="00792C7B" w:rsidP="00C63E04">
      <w:pPr>
        <w:numPr>
          <w:ilvl w:val="1"/>
          <w:numId w:val="36"/>
        </w:numPr>
        <w:overflowPunct w:val="0"/>
        <w:autoSpaceDE w:val="0"/>
        <w:autoSpaceDN w:val="0"/>
        <w:adjustRightInd w:val="0"/>
        <w:textAlignment w:val="baseline"/>
        <w:rPr>
          <w:rFonts w:eastAsia="PMingLiU"/>
          <w:i/>
          <w:iCs/>
          <w:sz w:val="20"/>
          <w:szCs w:val="20"/>
          <w:lang w:eastAsia="zh-TW"/>
        </w:rPr>
      </w:pPr>
      <w:r w:rsidRPr="00792C7B">
        <w:rPr>
          <w:rFonts w:eastAsia="PMingLiU"/>
          <w:i/>
          <w:iCs/>
          <w:sz w:val="20"/>
          <w:szCs w:val="20"/>
          <w:lang w:eastAsia="zh-TW"/>
        </w:rPr>
        <w:t>Option 1: The reference point for Te_NTN should be the downlink timing of the reference cell minus (NTA + NTA-offset + NTA,common + NTA,UE-specific)×Ts</w:t>
      </w:r>
    </w:p>
    <w:p w14:paraId="0FD98E81" w14:textId="77777777" w:rsidR="00792C7B" w:rsidRPr="004C3164" w:rsidRDefault="00792C7B" w:rsidP="00C63E04">
      <w:pPr>
        <w:numPr>
          <w:ilvl w:val="1"/>
          <w:numId w:val="36"/>
        </w:numPr>
        <w:overflowPunct w:val="0"/>
        <w:autoSpaceDE w:val="0"/>
        <w:autoSpaceDN w:val="0"/>
        <w:adjustRightInd w:val="0"/>
        <w:textAlignment w:val="baseline"/>
        <w:rPr>
          <w:rFonts w:eastAsia="PMingLiU"/>
          <w:iCs/>
          <w:lang w:eastAsia="zh-TW"/>
        </w:rPr>
      </w:pPr>
      <w:r w:rsidRPr="00792C7B">
        <w:rPr>
          <w:rFonts w:eastAsia="PMingLiU" w:hint="eastAsia"/>
          <w:i/>
          <w:iCs/>
          <w:sz w:val="20"/>
          <w:szCs w:val="20"/>
          <w:lang w:eastAsia="zh-TW"/>
        </w:rPr>
        <w:t>O</w:t>
      </w:r>
      <w:r w:rsidRPr="00792C7B">
        <w:rPr>
          <w:rFonts w:eastAsia="PMingLiU"/>
          <w:i/>
          <w:iCs/>
          <w:sz w:val="20"/>
          <w:szCs w:val="20"/>
          <w:lang w:eastAsia="zh-TW"/>
        </w:rPr>
        <w:t>ption 2: The reference point for Te should be the downlink timing of the reference cell minus the UE UL timing. FFS the UE UL timing.</w:t>
      </w:r>
      <w:r w:rsidRPr="004C3164">
        <w:rPr>
          <w:rFonts w:eastAsiaTheme="minorEastAsia"/>
        </w:rPr>
        <w:t xml:space="preserve"> </w:t>
      </w:r>
    </w:p>
    <w:p w14:paraId="283C9799" w14:textId="77777777" w:rsidR="00792C7B" w:rsidRPr="00792C7B" w:rsidRDefault="00792C7B" w:rsidP="00C63E04">
      <w:pPr>
        <w:numPr>
          <w:ilvl w:val="0"/>
          <w:numId w:val="39"/>
        </w:numPr>
        <w:overflowPunct w:val="0"/>
        <w:autoSpaceDE w:val="0"/>
        <w:autoSpaceDN w:val="0"/>
        <w:adjustRightInd w:val="0"/>
        <w:textAlignment w:val="baseline"/>
        <w:rPr>
          <w:rFonts w:eastAsia="MS Mincho"/>
          <w:i/>
          <w:iCs/>
          <w:sz w:val="20"/>
          <w:lang w:val="en-GB"/>
        </w:rPr>
      </w:pPr>
      <w:r w:rsidRPr="00792C7B">
        <w:rPr>
          <w:rFonts w:eastAsia="MS Mincho"/>
          <w:i/>
          <w:iCs/>
          <w:sz w:val="20"/>
          <w:lang w:val="en-GB"/>
        </w:rPr>
        <w:t>Whether to relaxed Te by considering GNSS estimation accuracy</w:t>
      </w:r>
    </w:p>
    <w:p w14:paraId="37908CEB" w14:textId="77777777" w:rsidR="00792C7B" w:rsidRPr="00792C7B" w:rsidRDefault="00792C7B" w:rsidP="00C63E04">
      <w:pPr>
        <w:numPr>
          <w:ilvl w:val="1"/>
          <w:numId w:val="36"/>
        </w:numPr>
        <w:overflowPunct w:val="0"/>
        <w:autoSpaceDE w:val="0"/>
        <w:autoSpaceDN w:val="0"/>
        <w:adjustRightInd w:val="0"/>
        <w:textAlignment w:val="baseline"/>
        <w:rPr>
          <w:rFonts w:eastAsia="PMingLiU"/>
          <w:i/>
          <w:iCs/>
          <w:sz w:val="20"/>
          <w:szCs w:val="20"/>
          <w:lang w:eastAsia="zh-TW"/>
        </w:rPr>
      </w:pPr>
      <w:r w:rsidRPr="00792C7B">
        <w:rPr>
          <w:rFonts w:eastAsia="PMingLiU" w:hint="eastAsia"/>
          <w:i/>
          <w:iCs/>
          <w:sz w:val="20"/>
          <w:szCs w:val="20"/>
          <w:lang w:eastAsia="zh-TW"/>
        </w:rPr>
        <w:t>O</w:t>
      </w:r>
      <w:r w:rsidRPr="00792C7B">
        <w:rPr>
          <w:rFonts w:eastAsia="PMingLiU"/>
          <w:i/>
          <w:iCs/>
          <w:sz w:val="20"/>
          <w:szCs w:val="20"/>
          <w:lang w:eastAsia="zh-TW"/>
        </w:rPr>
        <w:t>ption 1: no</w:t>
      </w:r>
    </w:p>
    <w:p w14:paraId="3F7AE006" w14:textId="77777777" w:rsidR="00792C7B" w:rsidRPr="00792C7B" w:rsidRDefault="00792C7B" w:rsidP="00C63E04">
      <w:pPr>
        <w:numPr>
          <w:ilvl w:val="1"/>
          <w:numId w:val="36"/>
        </w:numPr>
        <w:overflowPunct w:val="0"/>
        <w:autoSpaceDE w:val="0"/>
        <w:autoSpaceDN w:val="0"/>
        <w:adjustRightInd w:val="0"/>
        <w:textAlignment w:val="baseline"/>
        <w:rPr>
          <w:rFonts w:eastAsia="PMingLiU"/>
          <w:i/>
          <w:iCs/>
          <w:sz w:val="20"/>
          <w:szCs w:val="20"/>
          <w:lang w:eastAsia="zh-TW"/>
        </w:rPr>
      </w:pPr>
      <w:r w:rsidRPr="00792C7B">
        <w:rPr>
          <w:rFonts w:eastAsia="PMingLiU" w:hint="eastAsia"/>
          <w:i/>
          <w:iCs/>
          <w:sz w:val="20"/>
          <w:szCs w:val="20"/>
          <w:lang w:eastAsia="zh-TW"/>
        </w:rPr>
        <w:t>O</w:t>
      </w:r>
      <w:r w:rsidRPr="00792C7B">
        <w:rPr>
          <w:rFonts w:eastAsia="PMingLiU"/>
          <w:i/>
          <w:iCs/>
          <w:sz w:val="20"/>
          <w:szCs w:val="20"/>
          <w:lang w:eastAsia="zh-TW"/>
        </w:rPr>
        <w:t>ption 2: yes</w:t>
      </w:r>
    </w:p>
    <w:p w14:paraId="67F1190C" w14:textId="77777777" w:rsidR="00792C7B" w:rsidRPr="00792C7B" w:rsidRDefault="00792C7B" w:rsidP="00792C7B">
      <w:pPr>
        <w:numPr>
          <w:ilvl w:val="2"/>
          <w:numId w:val="36"/>
        </w:numPr>
        <w:overflowPunct w:val="0"/>
        <w:autoSpaceDE w:val="0"/>
        <w:autoSpaceDN w:val="0"/>
        <w:adjustRightInd w:val="0"/>
        <w:spacing w:after="180"/>
        <w:textAlignment w:val="baseline"/>
        <w:rPr>
          <w:rFonts w:eastAsia="PMingLiU"/>
          <w:i/>
          <w:iCs/>
          <w:sz w:val="20"/>
          <w:szCs w:val="20"/>
          <w:lang w:eastAsia="zh-TW"/>
        </w:rPr>
      </w:pPr>
      <w:r w:rsidRPr="00792C7B">
        <w:rPr>
          <w:rFonts w:eastAsia="PMingLiU"/>
          <w:i/>
          <w:iCs/>
          <w:sz w:val="20"/>
          <w:szCs w:val="20"/>
          <w:lang w:eastAsia="zh-TW"/>
        </w:rPr>
        <w:t>FSS whether and how to relax the GNSS estimation accuracy</w:t>
      </w:r>
    </w:p>
    <w:p w14:paraId="670B5C1D" w14:textId="77777777" w:rsidR="001340DF" w:rsidRDefault="001340DF" w:rsidP="001340DF">
      <w:pPr>
        <w:tabs>
          <w:tab w:val="left" w:pos="1134"/>
        </w:tabs>
        <w:spacing w:before="60"/>
        <w:jc w:val="both"/>
        <w:rPr>
          <w:rFonts w:eastAsia="等线"/>
          <w:sz w:val="20"/>
          <w:szCs w:val="20"/>
        </w:rPr>
      </w:pPr>
      <w:r>
        <w:rPr>
          <w:rFonts w:eastAsia="等线"/>
          <w:sz w:val="20"/>
          <w:szCs w:val="20"/>
        </w:rPr>
        <w:t>According to the agreement in RAN1#106-e, UE perform UL timing pre-compensation is supported.</w:t>
      </w:r>
    </w:p>
    <w:tbl>
      <w:tblPr>
        <w:tblStyle w:val="a8"/>
        <w:tblW w:w="0" w:type="auto"/>
        <w:tblLook w:val="04A0" w:firstRow="1" w:lastRow="0" w:firstColumn="1" w:lastColumn="0" w:noHBand="0" w:noVBand="1"/>
      </w:tblPr>
      <w:tblGrid>
        <w:gridCol w:w="9331"/>
      </w:tblGrid>
      <w:tr w:rsidR="001340DF" w14:paraId="09B94F28" w14:textId="77777777" w:rsidTr="007D671C">
        <w:tc>
          <w:tcPr>
            <w:tcW w:w="9331" w:type="dxa"/>
          </w:tcPr>
          <w:p w14:paraId="39D9B3BB" w14:textId="77777777" w:rsidR="001340DF" w:rsidRPr="001E253B" w:rsidRDefault="001340DF" w:rsidP="007D671C">
            <w:pPr>
              <w:tabs>
                <w:tab w:val="left" w:pos="1134"/>
              </w:tabs>
              <w:spacing w:before="60"/>
              <w:jc w:val="both"/>
              <w:rPr>
                <w:rFonts w:eastAsia="等线"/>
                <w:i/>
                <w:iCs/>
                <w:sz w:val="20"/>
                <w:szCs w:val="20"/>
              </w:rPr>
            </w:pPr>
            <w:r w:rsidRPr="001E253B">
              <w:rPr>
                <w:rFonts w:eastAsia="等线"/>
                <w:i/>
                <w:iCs/>
                <w:sz w:val="20"/>
                <w:szCs w:val="20"/>
                <w:highlight w:val="green"/>
                <w:lang w:val="en-GB"/>
              </w:rPr>
              <w:t>Agreement:</w:t>
            </w:r>
          </w:p>
          <w:p w14:paraId="6FD0D5B0" w14:textId="77777777" w:rsidR="001340DF" w:rsidRPr="001E253B" w:rsidRDefault="001340DF" w:rsidP="007D671C">
            <w:pPr>
              <w:tabs>
                <w:tab w:val="left" w:pos="1134"/>
              </w:tabs>
              <w:jc w:val="both"/>
              <w:rPr>
                <w:rFonts w:eastAsia="等线"/>
                <w:i/>
                <w:iCs/>
                <w:sz w:val="20"/>
                <w:szCs w:val="20"/>
              </w:rPr>
            </w:pPr>
            <w:r w:rsidRPr="001E253B">
              <w:rPr>
                <w:rFonts w:eastAsia="等线"/>
                <w:i/>
                <w:iCs/>
                <w:sz w:val="20"/>
                <w:szCs w:val="20"/>
                <w:lang w:val="en-GB"/>
              </w:rPr>
              <w:t>The following agreement from NR NTN are re-used for IoT NTN as working assumption</w:t>
            </w:r>
          </w:p>
          <w:p w14:paraId="39A2A917" w14:textId="77777777" w:rsidR="001340DF" w:rsidRPr="00487C15" w:rsidRDefault="001340DF" w:rsidP="001340DF">
            <w:pPr>
              <w:numPr>
                <w:ilvl w:val="0"/>
                <w:numId w:val="29"/>
              </w:numPr>
              <w:tabs>
                <w:tab w:val="left" w:pos="1134"/>
              </w:tabs>
              <w:jc w:val="both"/>
              <w:rPr>
                <w:rFonts w:eastAsia="等线"/>
                <w:sz w:val="20"/>
                <w:szCs w:val="20"/>
              </w:rPr>
            </w:pPr>
            <w:r w:rsidRPr="001E253B">
              <w:rPr>
                <w:rFonts w:eastAsia="等线"/>
                <w:i/>
                <w:iCs/>
                <w:sz w:val="20"/>
                <w:szCs w:val="20"/>
                <w:lang w:val="en-GB"/>
              </w:rPr>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303D9D6A" w14:textId="77777777" w:rsidR="001340DF" w:rsidRPr="00487C15" w:rsidRDefault="001340DF" w:rsidP="007D671C">
            <w:pPr>
              <w:tabs>
                <w:tab w:val="left" w:pos="1134"/>
              </w:tabs>
              <w:jc w:val="both"/>
              <w:rPr>
                <w:rFonts w:eastAsia="等线"/>
                <w:i/>
                <w:iCs/>
                <w:sz w:val="20"/>
                <w:szCs w:val="20"/>
              </w:rPr>
            </w:pPr>
            <w:r w:rsidRPr="00487C15">
              <w:rPr>
                <w:rFonts w:eastAsia="等线"/>
                <w:i/>
                <w:iCs/>
                <w:sz w:val="20"/>
                <w:szCs w:val="20"/>
                <w:highlight w:val="green"/>
                <w:lang w:val="en-GB"/>
              </w:rPr>
              <w:t>Agreement:</w:t>
            </w:r>
          </w:p>
          <w:p w14:paraId="46CCBEFA" w14:textId="77777777" w:rsidR="001340DF" w:rsidRPr="00487C15" w:rsidRDefault="001340DF" w:rsidP="007D671C">
            <w:pPr>
              <w:tabs>
                <w:tab w:val="left" w:pos="1134"/>
              </w:tabs>
              <w:jc w:val="both"/>
              <w:rPr>
                <w:rFonts w:eastAsia="等线"/>
                <w:i/>
                <w:iCs/>
                <w:sz w:val="20"/>
                <w:szCs w:val="20"/>
              </w:rPr>
            </w:pPr>
            <w:r w:rsidRPr="00487C15">
              <w:rPr>
                <w:rFonts w:eastAsia="等线"/>
                <w:i/>
                <w:iCs/>
                <w:sz w:val="20"/>
                <w:szCs w:val="20"/>
                <w:lang w:val="en-GB"/>
              </w:rPr>
              <w:t>The following agreements from NR NTN are re-used for IoT NTN as working assumption.</w:t>
            </w:r>
          </w:p>
          <w:p w14:paraId="37C763FF" w14:textId="77777777" w:rsidR="001340DF" w:rsidRPr="00487C15" w:rsidRDefault="001340DF" w:rsidP="001340DF">
            <w:pPr>
              <w:numPr>
                <w:ilvl w:val="0"/>
                <w:numId w:val="32"/>
              </w:numPr>
              <w:tabs>
                <w:tab w:val="left" w:pos="1134"/>
              </w:tabs>
              <w:jc w:val="both"/>
              <w:rPr>
                <w:rFonts w:eastAsia="等线"/>
                <w:i/>
                <w:iCs/>
                <w:sz w:val="20"/>
                <w:szCs w:val="20"/>
              </w:rPr>
            </w:pPr>
            <w:r w:rsidRPr="00487C15">
              <w:rPr>
                <w:rFonts w:eastAsia="等线"/>
                <w:i/>
                <w:iCs/>
                <w:sz w:val="20"/>
                <w:szCs w:val="20"/>
                <w:lang w:val="en-GB"/>
              </w:rPr>
              <w:t>Timing Advance formula can be transposed to IoT-NTN with T</w:t>
            </w:r>
            <w:r w:rsidRPr="00487C15">
              <w:rPr>
                <w:rFonts w:eastAsia="等线"/>
                <w:i/>
                <w:iCs/>
                <w:sz w:val="20"/>
                <w:szCs w:val="20"/>
                <w:vertAlign w:val="subscript"/>
                <w:lang w:val="en-GB"/>
              </w:rPr>
              <w:t>s</w:t>
            </w:r>
            <w:r w:rsidRPr="00487C15">
              <w:rPr>
                <w:rFonts w:eastAsia="等线"/>
                <w:i/>
                <w:iCs/>
                <w:sz w:val="20"/>
                <w:szCs w:val="20"/>
                <w:lang w:val="en-GB"/>
              </w:rPr>
              <w:t xml:space="preserve"> used instead of T</w:t>
            </w:r>
            <w:r w:rsidRPr="00487C15">
              <w:rPr>
                <w:rFonts w:eastAsia="等线"/>
                <w:i/>
                <w:iCs/>
                <w:sz w:val="20"/>
                <w:szCs w:val="20"/>
                <w:vertAlign w:val="subscript"/>
                <w:lang w:val="en-GB"/>
              </w:rPr>
              <w:t>c</w:t>
            </w:r>
            <w:r w:rsidRPr="00487C15">
              <w:rPr>
                <w:rFonts w:eastAsia="等线"/>
                <w:i/>
                <w:iCs/>
                <w:sz w:val="20"/>
                <w:szCs w:val="20"/>
                <w:lang w:val="en-GB"/>
              </w:rPr>
              <w:t xml:space="preserve"> </w:t>
            </w:r>
          </w:p>
          <w:p w14:paraId="77540C0B" w14:textId="77777777" w:rsidR="001340DF" w:rsidRPr="00487C15" w:rsidRDefault="001340DF" w:rsidP="007D671C">
            <w:pPr>
              <w:tabs>
                <w:tab w:val="left" w:pos="1134"/>
              </w:tabs>
              <w:jc w:val="both"/>
              <w:rPr>
                <w:rFonts w:eastAsia="等线"/>
                <w:i/>
                <w:iCs/>
                <w:sz w:val="20"/>
                <w:szCs w:val="20"/>
              </w:rPr>
            </w:pPr>
            <w:r w:rsidRPr="00487C15">
              <w:rPr>
                <w:rFonts w:eastAsia="等线"/>
                <w:i/>
                <w:iCs/>
                <w:sz w:val="20"/>
                <w:szCs w:val="20"/>
              </w:rPr>
              <w:t>The Timing Advance applied by an NR NTN UE in RRC_IDLE/INACTIVE and RRC_CONNECTED is given by:</w:t>
            </w:r>
          </w:p>
          <w:p w14:paraId="6E5EFD1A" w14:textId="77777777" w:rsidR="001340DF" w:rsidRPr="00487C15" w:rsidRDefault="00000000" w:rsidP="007D671C">
            <w:pPr>
              <w:tabs>
                <w:tab w:val="left" w:pos="1134"/>
              </w:tabs>
              <w:jc w:val="both"/>
              <w:rPr>
                <w:rFonts w:eastAsia="等线"/>
                <w:i/>
                <w:iCs/>
                <w:sz w:val="20"/>
                <w:szCs w:val="20"/>
              </w:rPr>
            </w:pPr>
            <m:oMathPara>
              <m:oMathParaPr>
                <m:jc m:val="centerGroup"/>
              </m:oMathParaPr>
              <m:oMath>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T</m:t>
                    </m:r>
                  </m:e>
                  <m:sub>
                    <m:r>
                      <m:rPr>
                        <m:sty m:val="bi"/>
                      </m:rPr>
                      <w:rPr>
                        <w:rFonts w:ascii="Cambria Math" w:eastAsia="等线" w:hAnsi="Cambria Math"/>
                        <w:sz w:val="20"/>
                        <w:szCs w:val="20"/>
                        <w:lang w:val="en-GB"/>
                      </w:rPr>
                      <m:t>TA</m:t>
                    </m:r>
                  </m:sub>
                </m:sSub>
                <m:r>
                  <m:rPr>
                    <m:sty m:val="bi"/>
                  </m:rPr>
                  <w:rPr>
                    <w:rFonts w:ascii="Cambria Math" w:eastAsia="等线" w:hAnsi="Cambria Math"/>
                    <w:sz w:val="20"/>
                    <w:szCs w:val="20"/>
                  </w:rPr>
                  <m:t>=</m:t>
                </m:r>
                <m:d>
                  <m:dPr>
                    <m:ctrlPr>
                      <w:rPr>
                        <w:rFonts w:ascii="Cambria Math" w:eastAsia="等线" w:hAnsi="Cambria Math"/>
                        <w:b/>
                        <w:bCs/>
                        <w:i/>
                        <w:iCs/>
                        <w:sz w:val="20"/>
                        <w:szCs w:val="20"/>
                      </w:rPr>
                    </m:ctrlPr>
                  </m:dPr>
                  <m:e>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sub>
                    </m:sSub>
                    <m:r>
                      <m:rPr>
                        <m:sty m:val="bi"/>
                      </m:rPr>
                      <w:rPr>
                        <w:rFonts w:ascii="Cambria Math" w:eastAsia="等线" w:hAnsi="Cambria Math"/>
                        <w:sz w:val="20"/>
                        <w:szCs w:val="20"/>
                      </w:rPr>
                      <m:t>+</m:t>
                    </m:r>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UE</m:t>
                        </m:r>
                        <m:r>
                          <m:rPr>
                            <m:sty m:val="bi"/>
                          </m:rPr>
                          <w:rPr>
                            <w:rFonts w:ascii="Cambria Math" w:eastAsia="等线" w:hAnsi="Cambria Math"/>
                            <w:sz w:val="20"/>
                            <w:szCs w:val="20"/>
                          </w:rPr>
                          <m:t>-</m:t>
                        </m:r>
                        <m:r>
                          <m:rPr>
                            <m:sty m:val="bi"/>
                          </m:rPr>
                          <w:rPr>
                            <w:rFonts w:ascii="Cambria Math" w:eastAsia="等线" w:hAnsi="Cambria Math"/>
                            <w:sz w:val="20"/>
                            <w:szCs w:val="20"/>
                            <w:lang w:val="en-GB"/>
                          </w:rPr>
                          <m:t>specific</m:t>
                        </m:r>
                      </m:sub>
                    </m:sSub>
                    <m:sSub>
                      <m:sSubPr>
                        <m:ctrlPr>
                          <w:rPr>
                            <w:rFonts w:ascii="Cambria Math" w:eastAsia="等线" w:hAnsi="Cambria Math"/>
                            <w:b/>
                            <w:bCs/>
                            <w:i/>
                            <w:iCs/>
                            <w:sz w:val="20"/>
                            <w:szCs w:val="20"/>
                          </w:rPr>
                        </m:ctrlPr>
                      </m:sSubPr>
                      <m:e>
                        <m:r>
                          <m:rPr>
                            <m:sty m:val="bi"/>
                          </m:rPr>
                          <w:rPr>
                            <w:rFonts w:ascii="Cambria Math" w:eastAsia="等线" w:hAnsi="Cambria Math"/>
                            <w:sz w:val="20"/>
                            <w:szCs w:val="20"/>
                          </w:rPr>
                          <m:t>+</m:t>
                        </m:r>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common</m:t>
                        </m:r>
                      </m:sub>
                    </m:sSub>
                    <m:sSub>
                      <m:sSubPr>
                        <m:ctrlPr>
                          <w:rPr>
                            <w:rFonts w:ascii="Cambria Math" w:eastAsia="等线" w:hAnsi="Cambria Math"/>
                            <w:b/>
                            <w:bCs/>
                            <w:i/>
                            <w:iCs/>
                            <w:sz w:val="20"/>
                            <w:szCs w:val="20"/>
                          </w:rPr>
                        </m:ctrlPr>
                      </m:sSubPr>
                      <m:e>
                        <m:r>
                          <m:rPr>
                            <m:sty m:val="bi"/>
                          </m:rPr>
                          <w:rPr>
                            <w:rFonts w:ascii="Cambria Math" w:eastAsia="等线" w:hAnsi="Cambria Math"/>
                            <w:sz w:val="20"/>
                            <w:szCs w:val="20"/>
                          </w:rPr>
                          <m:t>+</m:t>
                        </m:r>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offset</m:t>
                        </m:r>
                      </m:sub>
                    </m:sSub>
                  </m:e>
                </m:d>
                <m:r>
                  <m:rPr>
                    <m:sty m:val="bi"/>
                  </m:rPr>
                  <w:rPr>
                    <w:rFonts w:ascii="Cambria Math" w:eastAsia="等线" w:hAnsi="Cambria Math" w:hint="eastAsia"/>
                    <w:sz w:val="20"/>
                    <w:szCs w:val="20"/>
                  </w:rPr>
                  <m:t>×</m:t>
                </m:r>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T</m:t>
                    </m:r>
                  </m:e>
                  <m:sub>
                    <m:r>
                      <m:rPr>
                        <m:sty m:val="bi"/>
                      </m:rPr>
                      <w:rPr>
                        <w:rFonts w:ascii="Cambria Math" w:eastAsia="等线" w:hAnsi="Cambria Math"/>
                        <w:sz w:val="20"/>
                        <w:szCs w:val="20"/>
                        <w:lang w:val="en-GB"/>
                      </w:rPr>
                      <m:t>s</m:t>
                    </m:r>
                  </m:sub>
                </m:sSub>
              </m:oMath>
            </m:oMathPara>
          </w:p>
          <w:p w14:paraId="4D20B911" w14:textId="77777777" w:rsidR="001340DF" w:rsidRPr="00487C15" w:rsidRDefault="001340DF" w:rsidP="007D671C">
            <w:pPr>
              <w:tabs>
                <w:tab w:val="left" w:pos="1134"/>
              </w:tabs>
              <w:jc w:val="both"/>
              <w:rPr>
                <w:rFonts w:eastAsia="等线"/>
                <w:i/>
                <w:iCs/>
                <w:sz w:val="20"/>
                <w:szCs w:val="20"/>
              </w:rPr>
            </w:pPr>
            <w:r w:rsidRPr="00487C15">
              <w:rPr>
                <w:rFonts w:eastAsia="等线"/>
                <w:i/>
                <w:iCs/>
                <w:sz w:val="20"/>
                <w:szCs w:val="20"/>
                <w:lang w:val="en-GB"/>
              </w:rPr>
              <w:lastRenderedPageBreak/>
              <w:t>Where:</w:t>
            </w:r>
          </w:p>
          <w:p w14:paraId="7B68AD4B" w14:textId="77777777" w:rsidR="001340DF" w:rsidRPr="00487C15" w:rsidRDefault="00000000" w:rsidP="001340DF">
            <w:pPr>
              <w:numPr>
                <w:ilvl w:val="0"/>
                <w:numId w:val="31"/>
              </w:numPr>
              <w:tabs>
                <w:tab w:val="left" w:pos="1134"/>
              </w:tabs>
              <w:jc w:val="both"/>
              <w:rPr>
                <w:rFonts w:eastAsia="等线"/>
                <w:i/>
                <w:iCs/>
                <w:sz w:val="20"/>
                <w:szCs w:val="20"/>
              </w:rPr>
            </w:pPr>
            <m:oMath>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sub>
              </m:sSub>
            </m:oMath>
            <w:r w:rsidR="001340DF" w:rsidRPr="00487C15">
              <w:rPr>
                <w:rFonts w:eastAsia="等线"/>
                <w:i/>
                <w:iCs/>
                <w:sz w:val="20"/>
                <w:szCs w:val="20"/>
              </w:rPr>
              <w:t xml:space="preserve">  is defined as 0 for PRACH and updated based on TA Command field in msg2/msgB and MAC CE TA command. </w:t>
            </w:r>
          </w:p>
          <w:p w14:paraId="79CD1A91" w14:textId="77777777" w:rsidR="001340DF" w:rsidRPr="00487C15" w:rsidRDefault="001340DF" w:rsidP="001340DF">
            <w:pPr>
              <w:numPr>
                <w:ilvl w:val="1"/>
                <w:numId w:val="31"/>
              </w:numPr>
              <w:tabs>
                <w:tab w:val="left" w:pos="1134"/>
              </w:tabs>
              <w:jc w:val="both"/>
              <w:rPr>
                <w:rFonts w:eastAsia="等线"/>
                <w:i/>
                <w:iCs/>
                <w:sz w:val="20"/>
                <w:szCs w:val="20"/>
              </w:rPr>
            </w:pPr>
            <w:r w:rsidRPr="00487C15">
              <w:rPr>
                <w:rFonts w:eastAsia="等线"/>
                <w:i/>
                <w:iCs/>
                <w:sz w:val="20"/>
                <w:szCs w:val="20"/>
              </w:rPr>
              <w:t>FFS: details of N</w:t>
            </w:r>
            <w:r w:rsidRPr="00487C15">
              <w:rPr>
                <w:rFonts w:eastAsia="等线"/>
                <w:i/>
                <w:iCs/>
                <w:sz w:val="20"/>
                <w:szCs w:val="20"/>
                <w:vertAlign w:val="subscript"/>
              </w:rPr>
              <w:t>TA</w:t>
            </w:r>
            <w:r w:rsidRPr="00487C15">
              <w:rPr>
                <w:rFonts w:eastAsia="等线"/>
                <w:i/>
                <w:iCs/>
                <w:sz w:val="20"/>
                <w:szCs w:val="20"/>
              </w:rPr>
              <w:t> update/accumulation.</w:t>
            </w:r>
          </w:p>
          <w:p w14:paraId="4C81247C" w14:textId="77777777" w:rsidR="001340DF" w:rsidRPr="00487C15" w:rsidRDefault="00000000" w:rsidP="001340DF">
            <w:pPr>
              <w:numPr>
                <w:ilvl w:val="0"/>
                <w:numId w:val="31"/>
              </w:numPr>
              <w:tabs>
                <w:tab w:val="left" w:pos="1134"/>
              </w:tabs>
              <w:jc w:val="both"/>
              <w:rPr>
                <w:rFonts w:eastAsia="等线"/>
                <w:i/>
                <w:iCs/>
                <w:sz w:val="20"/>
                <w:szCs w:val="20"/>
              </w:rPr>
            </w:pPr>
            <m:oMath>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UE</m:t>
                  </m:r>
                  <m:r>
                    <m:rPr>
                      <m:sty m:val="bi"/>
                    </m:rPr>
                    <w:rPr>
                      <w:rFonts w:ascii="Cambria Math" w:eastAsia="等线" w:hAnsi="Cambria Math"/>
                      <w:sz w:val="20"/>
                      <w:szCs w:val="20"/>
                    </w:rPr>
                    <m:t>-</m:t>
                  </m:r>
                  <m:r>
                    <m:rPr>
                      <m:sty m:val="bi"/>
                    </m:rPr>
                    <w:rPr>
                      <w:rFonts w:ascii="Cambria Math" w:eastAsia="等线" w:hAnsi="Cambria Math"/>
                      <w:sz w:val="20"/>
                      <w:szCs w:val="20"/>
                      <w:lang w:val="en-GB"/>
                    </w:rPr>
                    <m:t>specific</m:t>
                  </m:r>
                </m:sub>
              </m:sSub>
            </m:oMath>
            <w:r w:rsidR="001340DF" w:rsidRPr="00487C15">
              <w:rPr>
                <w:rFonts w:eastAsia="等线"/>
                <w:i/>
                <w:iCs/>
                <w:sz w:val="20"/>
                <w:szCs w:val="20"/>
              </w:rPr>
              <w:t>  is UE self-estimated TA to pre-compensate for the service link delay.</w:t>
            </w:r>
          </w:p>
          <w:p w14:paraId="116193F9" w14:textId="77777777" w:rsidR="001340DF" w:rsidRPr="00487C15" w:rsidRDefault="00000000" w:rsidP="001340DF">
            <w:pPr>
              <w:numPr>
                <w:ilvl w:val="0"/>
                <w:numId w:val="31"/>
              </w:numPr>
              <w:tabs>
                <w:tab w:val="left" w:pos="1134"/>
              </w:tabs>
              <w:jc w:val="both"/>
              <w:rPr>
                <w:rFonts w:eastAsia="等线"/>
                <w:i/>
                <w:iCs/>
                <w:sz w:val="20"/>
                <w:szCs w:val="20"/>
              </w:rPr>
            </w:pPr>
            <m:oMath>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common</m:t>
                  </m:r>
                </m:sub>
              </m:sSub>
            </m:oMath>
            <w:r w:rsidR="001340DF" w:rsidRPr="00487C15">
              <w:rPr>
                <w:rFonts w:eastAsia="等线"/>
                <w:i/>
                <w:iCs/>
                <w:sz w:val="20"/>
                <w:szCs w:val="20"/>
              </w:rPr>
              <w:t> is network-controlled common TA, and may include any timing offset considered necessary by the network.</w:t>
            </w:r>
          </w:p>
          <w:p w14:paraId="677672A6" w14:textId="77777777" w:rsidR="001340DF" w:rsidRPr="00487C15" w:rsidRDefault="00000000" w:rsidP="001340DF">
            <w:pPr>
              <w:numPr>
                <w:ilvl w:val="0"/>
                <w:numId w:val="31"/>
              </w:numPr>
              <w:tabs>
                <w:tab w:val="left" w:pos="1134"/>
              </w:tabs>
              <w:jc w:val="both"/>
              <w:rPr>
                <w:rFonts w:eastAsia="等线"/>
                <w:i/>
                <w:iCs/>
                <w:sz w:val="20"/>
                <w:szCs w:val="20"/>
              </w:rPr>
            </w:pPr>
            <m:oMath>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common</m:t>
                  </m:r>
                </m:sub>
              </m:sSub>
            </m:oMath>
            <w:r w:rsidR="001340DF" w:rsidRPr="00487C15">
              <w:rPr>
                <w:rFonts w:eastAsia="等线"/>
                <w:i/>
                <w:iCs/>
                <w:sz w:val="20"/>
                <w:szCs w:val="20"/>
              </w:rPr>
              <w:t xml:space="preserve"> with value of 0 is supported. </w:t>
            </w:r>
          </w:p>
          <w:p w14:paraId="4619372D" w14:textId="77777777" w:rsidR="001340DF" w:rsidRPr="00487C15" w:rsidRDefault="001340DF" w:rsidP="001340DF">
            <w:pPr>
              <w:numPr>
                <w:ilvl w:val="1"/>
                <w:numId w:val="31"/>
              </w:numPr>
              <w:tabs>
                <w:tab w:val="left" w:pos="1134"/>
              </w:tabs>
              <w:jc w:val="both"/>
              <w:rPr>
                <w:rFonts w:eastAsia="等线"/>
                <w:i/>
                <w:iCs/>
                <w:sz w:val="20"/>
                <w:szCs w:val="20"/>
              </w:rPr>
            </w:pPr>
            <w:r w:rsidRPr="00487C15">
              <w:rPr>
                <w:rFonts w:eastAsia="等线"/>
                <w:i/>
                <w:iCs/>
                <w:sz w:val="20"/>
                <w:szCs w:val="20"/>
              </w:rPr>
              <w:t xml:space="preserve">FFS:  details of signaling including granularity.   </w:t>
            </w:r>
          </w:p>
          <w:p w14:paraId="50669044" w14:textId="77777777" w:rsidR="001340DF" w:rsidRPr="005E7D4C" w:rsidRDefault="00000000" w:rsidP="001340DF">
            <w:pPr>
              <w:numPr>
                <w:ilvl w:val="0"/>
                <w:numId w:val="31"/>
              </w:numPr>
              <w:tabs>
                <w:tab w:val="left" w:pos="1134"/>
              </w:tabs>
              <w:jc w:val="both"/>
              <w:rPr>
                <w:rFonts w:eastAsia="等线"/>
                <w:sz w:val="20"/>
                <w:szCs w:val="20"/>
              </w:rPr>
            </w:pPr>
            <m:oMath>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offset</m:t>
                  </m:r>
                </m:sub>
              </m:sSub>
            </m:oMath>
            <w:r w:rsidR="001340DF" w:rsidRPr="00487C15">
              <w:rPr>
                <w:rFonts w:eastAsia="等线"/>
                <w:i/>
                <w:iCs/>
                <w:sz w:val="20"/>
                <w:szCs w:val="20"/>
              </w:rPr>
              <w:t> is a fixed offset used to calculate the timing advance. </w:t>
            </w:r>
          </w:p>
        </w:tc>
      </w:tr>
    </w:tbl>
    <w:p w14:paraId="4BFF3A88" w14:textId="595A8B16" w:rsidR="001340DF" w:rsidRDefault="00150054" w:rsidP="001340DF">
      <w:pPr>
        <w:tabs>
          <w:tab w:val="left" w:pos="1134"/>
        </w:tabs>
        <w:spacing w:before="60"/>
        <w:jc w:val="both"/>
        <w:rPr>
          <w:rFonts w:eastAsia="等线"/>
          <w:sz w:val="20"/>
          <w:szCs w:val="20"/>
        </w:rPr>
      </w:pPr>
      <w:r>
        <w:rPr>
          <w:rFonts w:eastAsia="等线"/>
          <w:sz w:val="20"/>
          <w:szCs w:val="20"/>
        </w:rPr>
        <w:lastRenderedPageBreak/>
        <w:t>Based on the agreement from RAN1</w:t>
      </w:r>
      <w:r w:rsidR="001340DF">
        <w:rPr>
          <w:rFonts w:eastAsia="等线"/>
          <w:sz w:val="20"/>
          <w:szCs w:val="20"/>
        </w:rPr>
        <w:t xml:space="preserve">, the </w:t>
      </w:r>
      <w:r w:rsidR="001340DF" w:rsidRPr="005E7D4C">
        <w:rPr>
          <w:rFonts w:eastAsia="等线"/>
          <w:sz w:val="20"/>
          <w:szCs w:val="20"/>
        </w:rPr>
        <w:t xml:space="preserve">reference point for UE transmit timing requirement </w:t>
      </w:r>
      <w:r w:rsidR="001340DF">
        <w:rPr>
          <w:rFonts w:eastAsia="等线"/>
          <w:sz w:val="20"/>
          <w:szCs w:val="20"/>
        </w:rPr>
        <w:t>s</w:t>
      </w:r>
      <w:r w:rsidR="001340DF" w:rsidRPr="005E7D4C">
        <w:rPr>
          <w:rFonts w:eastAsia="等线"/>
          <w:sz w:val="20"/>
          <w:szCs w:val="20"/>
        </w:rPr>
        <w:t>hall</w:t>
      </w:r>
      <w:r w:rsidR="001340DF">
        <w:rPr>
          <w:rFonts w:eastAsia="等线"/>
          <w:sz w:val="20"/>
          <w:szCs w:val="20"/>
        </w:rPr>
        <w:t xml:space="preserve"> be revised. Generally, we support Option 1 here, with a </w:t>
      </w:r>
      <w:r w:rsidR="00917C09">
        <w:rPr>
          <w:rFonts w:eastAsia="等线"/>
          <w:sz w:val="20"/>
          <w:szCs w:val="20"/>
        </w:rPr>
        <w:t>minor</w:t>
      </w:r>
      <w:r w:rsidR="001340DF">
        <w:rPr>
          <w:rFonts w:eastAsia="等线"/>
          <w:sz w:val="20"/>
          <w:szCs w:val="20"/>
        </w:rPr>
        <w:t xml:space="preserve"> modification </w:t>
      </w:r>
      <w:r w:rsidR="00917C09">
        <w:rPr>
          <w:rFonts w:eastAsia="等线"/>
          <w:sz w:val="20"/>
          <w:szCs w:val="20"/>
        </w:rPr>
        <w:t>of</w:t>
      </w:r>
      <w:r w:rsidR="001340DF">
        <w:rPr>
          <w:rFonts w:eastAsia="等线"/>
          <w:sz w:val="20"/>
          <w:szCs w:val="20"/>
        </w:rPr>
        <w:t xml:space="preserve"> parameters</w:t>
      </w:r>
      <w:r w:rsidR="00917C09">
        <w:rPr>
          <w:rFonts w:eastAsia="等线"/>
          <w:sz w:val="20"/>
          <w:szCs w:val="20"/>
        </w:rPr>
        <w:t>’ name</w:t>
      </w:r>
      <w:r w:rsidR="001340DF">
        <w:rPr>
          <w:rFonts w:eastAsia="等线"/>
          <w:sz w:val="20"/>
          <w:szCs w:val="20"/>
        </w:rPr>
        <w:t>.</w:t>
      </w:r>
    </w:p>
    <w:p w14:paraId="0F5AD602" w14:textId="169A1743" w:rsidR="002F6726" w:rsidRDefault="001340DF" w:rsidP="002F6726">
      <w:pPr>
        <w:tabs>
          <w:tab w:val="left" w:pos="1134"/>
        </w:tabs>
        <w:spacing w:beforeLines="50" w:before="156"/>
        <w:jc w:val="both"/>
        <w:rPr>
          <w:rFonts w:eastAsia="等线"/>
          <w:b/>
          <w:bCs/>
          <w:i/>
          <w:iCs/>
          <w:sz w:val="20"/>
          <w:szCs w:val="20"/>
          <w:lang w:val="en-GB"/>
        </w:rPr>
      </w:pPr>
      <w:r>
        <w:rPr>
          <w:rFonts w:eastAsia="等线"/>
          <w:b/>
          <w:bCs/>
          <w:i/>
          <w:iCs/>
          <w:sz w:val="20"/>
          <w:szCs w:val="20"/>
        </w:rPr>
        <w:t xml:space="preserve">Proposal </w:t>
      </w:r>
      <w:r w:rsidR="000438D5">
        <w:rPr>
          <w:rFonts w:eastAsia="等线"/>
          <w:b/>
          <w:bCs/>
          <w:i/>
          <w:iCs/>
          <w:sz w:val="20"/>
          <w:szCs w:val="20"/>
        </w:rPr>
        <w:t>11</w:t>
      </w:r>
      <w:r>
        <w:rPr>
          <w:rFonts w:eastAsia="等线"/>
          <w:b/>
          <w:bCs/>
          <w:i/>
          <w:iCs/>
          <w:sz w:val="20"/>
          <w:szCs w:val="20"/>
        </w:rPr>
        <w:t xml:space="preserve">: </w:t>
      </w:r>
      <w:r w:rsidRPr="001340DF">
        <w:rPr>
          <w:rFonts w:eastAsia="等线"/>
          <w:b/>
          <w:bCs/>
          <w:i/>
          <w:iCs/>
          <w:sz w:val="20"/>
          <w:szCs w:val="20"/>
        </w:rPr>
        <w:t>The reference point for T</w:t>
      </w:r>
      <w:r w:rsidRPr="001340DF">
        <w:rPr>
          <w:rFonts w:eastAsia="等线"/>
          <w:b/>
          <w:bCs/>
          <w:i/>
          <w:iCs/>
          <w:sz w:val="20"/>
          <w:szCs w:val="20"/>
          <w:vertAlign w:val="subscript"/>
        </w:rPr>
        <w:t>e_NTN</w:t>
      </w:r>
      <w:r w:rsidRPr="001340DF">
        <w:rPr>
          <w:rFonts w:eastAsia="等线"/>
          <w:b/>
          <w:bCs/>
          <w:i/>
          <w:iCs/>
          <w:sz w:val="20"/>
          <w:szCs w:val="20"/>
        </w:rPr>
        <w:t xml:space="preserve"> should be the downlink timing of the reference cell minus </w:t>
      </w:r>
      <m:oMath>
        <m:d>
          <m:dPr>
            <m:ctrlPr>
              <w:rPr>
                <w:rFonts w:ascii="Cambria Math" w:eastAsia="等线" w:hAnsi="Cambria Math"/>
                <w:b/>
                <w:bCs/>
                <w:i/>
                <w:iCs/>
                <w:sz w:val="20"/>
                <w:szCs w:val="20"/>
                <w:lang w:val="en-GB"/>
              </w:rPr>
            </m:ctrlPr>
          </m:dPr>
          <m:e>
            <m:sSub>
              <m:sSubPr>
                <m:ctrlPr>
                  <w:rPr>
                    <w:rFonts w:ascii="Cambria Math" w:eastAsia="等线" w:hAnsi="Cambria Math"/>
                    <w:b/>
                    <w:bCs/>
                    <w:i/>
                    <w:iCs/>
                    <w:sz w:val="20"/>
                    <w:szCs w:val="20"/>
                    <w:lang w:val="en-GB"/>
                  </w:rPr>
                </m:ctrlPr>
              </m:sSubPr>
              <m:e>
                <m:r>
                  <m:rPr>
                    <m:sty m:val="bi"/>
                  </m:rPr>
                  <w:rPr>
                    <w:rFonts w:ascii="Cambria Math" w:eastAsia="等线" w:hAnsi="Cambria Math"/>
                    <w:sz w:val="20"/>
                    <w:szCs w:val="20"/>
                    <w:lang w:val="en-GB"/>
                  </w:rPr>
                  <m:t>N</m:t>
                </m:r>
              </m:e>
              <m:sub>
                <m:r>
                  <m:rPr>
                    <m:nor/>
                  </m:rPr>
                  <w:rPr>
                    <w:rFonts w:eastAsia="等线"/>
                    <w:b/>
                    <w:bCs/>
                    <w:i/>
                    <w:iCs/>
                    <w:sz w:val="20"/>
                    <w:szCs w:val="20"/>
                  </w:rPr>
                  <m:t>TA</m:t>
                </m:r>
              </m:sub>
            </m:sSub>
            <m:r>
              <m:rPr>
                <m:sty m:val="bi"/>
              </m:rPr>
              <w:rPr>
                <w:rFonts w:ascii="Cambria Math" w:eastAsia="等线" w:hAnsi="Cambria Math"/>
                <w:sz w:val="20"/>
                <w:szCs w:val="20"/>
              </w:rPr>
              <m:t>+</m:t>
            </m:r>
            <m:sSub>
              <m:sSubPr>
                <m:ctrlPr>
                  <w:rPr>
                    <w:rFonts w:ascii="Cambria Math" w:eastAsia="等线" w:hAnsi="Cambria Math"/>
                    <w:b/>
                    <w:bCs/>
                    <w:i/>
                    <w:iCs/>
                    <w:sz w:val="20"/>
                    <w:szCs w:val="20"/>
                    <w:lang w:val="en-GB"/>
                  </w:rPr>
                </m:ctrlPr>
              </m:sSubPr>
              <m:e>
                <m:r>
                  <m:rPr>
                    <m:sty m:val="bi"/>
                  </m:rPr>
                  <w:rPr>
                    <w:rFonts w:ascii="Cambria Math" w:eastAsia="等线" w:hAnsi="Cambria Math"/>
                    <w:sz w:val="20"/>
                    <w:szCs w:val="20"/>
                    <w:lang w:val="en-GB"/>
                  </w:rPr>
                  <m:t>N</m:t>
                </m:r>
              </m:e>
              <m:sub>
                <m:r>
                  <m:rPr>
                    <m:nor/>
                  </m:rPr>
                  <w:rPr>
                    <w:rFonts w:eastAsia="等线"/>
                    <w:b/>
                    <w:bCs/>
                    <w:i/>
                    <w:iCs/>
                    <w:sz w:val="20"/>
                    <w:szCs w:val="20"/>
                  </w:rPr>
                  <m:t>TA-offset</m:t>
                </m:r>
              </m:sub>
            </m:sSub>
            <m:r>
              <m:rPr>
                <m:sty m:val="bi"/>
              </m:rPr>
              <w:rPr>
                <w:rFonts w:ascii="Cambria Math" w:eastAsia="等线" w:hAnsi="Cambria Math"/>
                <w:sz w:val="20"/>
                <w:szCs w:val="20"/>
              </w:rPr>
              <m:t>+</m:t>
            </m:r>
            <m:sSubSup>
              <m:sSubSupPr>
                <m:ctrlPr>
                  <w:rPr>
                    <w:rFonts w:ascii="Cambria Math" w:eastAsia="等线" w:hAnsi="Cambria Math"/>
                    <w:b/>
                    <w:bCs/>
                    <w:i/>
                    <w:iCs/>
                    <w:sz w:val="20"/>
                    <w:szCs w:val="20"/>
                    <w:lang w:val="en-GB"/>
                  </w:rPr>
                </m:ctrlPr>
              </m:sSubSupPr>
              <m:e>
                <m:r>
                  <m:rPr>
                    <m:sty m:val="bi"/>
                  </m:rPr>
                  <w:rPr>
                    <w:rFonts w:ascii="Cambria Math" w:eastAsia="等线" w:hAnsi="Cambria Math"/>
                    <w:sz w:val="20"/>
                    <w:szCs w:val="20"/>
                    <w:lang w:val="en-GB"/>
                  </w:rPr>
                  <m:t>N</m:t>
                </m:r>
              </m:e>
              <m:sub>
                <m:r>
                  <m:rPr>
                    <m:nor/>
                  </m:rPr>
                  <w:rPr>
                    <w:rFonts w:eastAsia="等线"/>
                    <w:b/>
                    <w:bCs/>
                    <w:i/>
                    <w:iCs/>
                    <w:sz w:val="20"/>
                    <w:szCs w:val="20"/>
                  </w:rPr>
                  <m:t>TA,adj</m:t>
                </m:r>
              </m:sub>
              <m:sup>
                <m:r>
                  <m:rPr>
                    <m:nor/>
                  </m:rPr>
                  <w:rPr>
                    <w:rFonts w:eastAsia="等线"/>
                    <w:b/>
                    <w:bCs/>
                    <w:i/>
                    <w:iCs/>
                    <w:sz w:val="20"/>
                    <w:szCs w:val="20"/>
                  </w:rPr>
                  <m:t>common</m:t>
                </m:r>
              </m:sup>
            </m:sSubSup>
            <m:r>
              <m:rPr>
                <m:sty m:val="bi"/>
              </m:rPr>
              <w:rPr>
                <w:rFonts w:ascii="Cambria Math" w:eastAsia="等线" w:hAnsi="Cambria Math"/>
                <w:sz w:val="20"/>
                <w:szCs w:val="20"/>
              </w:rPr>
              <m:t>+</m:t>
            </m:r>
            <m:sSubSup>
              <m:sSubSupPr>
                <m:ctrlPr>
                  <w:rPr>
                    <w:rFonts w:ascii="Cambria Math" w:eastAsia="等线" w:hAnsi="Cambria Math"/>
                    <w:b/>
                    <w:bCs/>
                    <w:i/>
                    <w:iCs/>
                    <w:sz w:val="20"/>
                    <w:szCs w:val="20"/>
                    <w:lang w:val="en-GB"/>
                  </w:rPr>
                </m:ctrlPr>
              </m:sSubSupPr>
              <m:e>
                <m:r>
                  <m:rPr>
                    <m:sty m:val="bi"/>
                  </m:rPr>
                  <w:rPr>
                    <w:rFonts w:ascii="Cambria Math" w:eastAsia="等线" w:hAnsi="Cambria Math"/>
                    <w:sz w:val="20"/>
                    <w:szCs w:val="20"/>
                    <w:lang w:val="en-GB"/>
                  </w:rPr>
                  <m:t>N</m:t>
                </m:r>
              </m:e>
              <m:sub>
                <m:r>
                  <m:rPr>
                    <m:nor/>
                  </m:rPr>
                  <w:rPr>
                    <w:rFonts w:eastAsia="等线"/>
                    <w:b/>
                    <w:bCs/>
                    <w:i/>
                    <w:iCs/>
                    <w:sz w:val="20"/>
                    <w:szCs w:val="20"/>
                  </w:rPr>
                  <m:t>TA,adj</m:t>
                </m:r>
              </m:sub>
              <m:sup>
                <m:r>
                  <m:rPr>
                    <m:nor/>
                  </m:rPr>
                  <w:rPr>
                    <w:rFonts w:eastAsia="等线"/>
                    <w:b/>
                    <w:bCs/>
                    <w:i/>
                    <w:iCs/>
                    <w:sz w:val="20"/>
                    <w:szCs w:val="20"/>
                  </w:rPr>
                  <m:t>UE</m:t>
                </m:r>
              </m:sup>
            </m:sSubSup>
          </m:e>
        </m:d>
        <m:r>
          <m:rPr>
            <m:sty m:val="bi"/>
          </m:rPr>
          <w:rPr>
            <w:rFonts w:ascii="Cambria Math" w:eastAsia="等线" w:hAnsi="Cambria Math"/>
            <w:sz w:val="20"/>
            <w:szCs w:val="20"/>
            <w:lang w:val="en-GB"/>
          </w:rPr>
          <m:t>×</m:t>
        </m:r>
        <m:sSub>
          <m:sSubPr>
            <m:ctrlPr>
              <w:rPr>
                <w:rFonts w:ascii="Cambria Math" w:eastAsia="等线" w:hAnsi="Cambria Math"/>
                <w:b/>
                <w:bCs/>
                <w:i/>
                <w:iCs/>
                <w:sz w:val="20"/>
                <w:szCs w:val="20"/>
                <w:lang w:val="en-GB"/>
              </w:rPr>
            </m:ctrlPr>
          </m:sSubPr>
          <m:e>
            <m:r>
              <m:rPr>
                <m:sty m:val="bi"/>
              </m:rPr>
              <w:rPr>
                <w:rFonts w:ascii="Cambria Math" w:eastAsia="等线" w:hAnsi="Cambria Math"/>
                <w:sz w:val="20"/>
                <w:szCs w:val="20"/>
                <w:lang w:val="en-GB"/>
              </w:rPr>
              <m:t>T</m:t>
            </m:r>
          </m:e>
          <m:sub>
            <m:r>
              <m:rPr>
                <m:nor/>
              </m:rPr>
              <w:rPr>
                <w:rFonts w:ascii="Cambria Math" w:eastAsia="等线"/>
                <w:b/>
                <w:bCs/>
                <w:i/>
                <w:iCs/>
                <w:sz w:val="20"/>
                <w:szCs w:val="20"/>
              </w:rPr>
              <m:t>s</m:t>
            </m:r>
          </m:sub>
        </m:sSub>
      </m:oMath>
    </w:p>
    <w:p w14:paraId="251E6BD4" w14:textId="53BF3D32" w:rsidR="001340DF" w:rsidRDefault="0083702E" w:rsidP="002F6726">
      <w:pPr>
        <w:tabs>
          <w:tab w:val="left" w:pos="1134"/>
        </w:tabs>
        <w:spacing w:beforeLines="50" w:before="156"/>
        <w:jc w:val="both"/>
        <w:rPr>
          <w:rFonts w:eastAsia="等线"/>
          <w:sz w:val="20"/>
          <w:szCs w:val="20"/>
        </w:rPr>
      </w:pPr>
      <w:r>
        <w:rPr>
          <w:rFonts w:eastAsia="等线"/>
          <w:sz w:val="20"/>
          <w:szCs w:val="20"/>
        </w:rPr>
        <w:t xml:space="preserve">Similar as R17 NTN, </w:t>
      </w:r>
      <w:r w:rsidR="001340DF">
        <w:rPr>
          <w:rFonts w:eastAsia="等线"/>
          <w:sz w:val="20"/>
          <w:szCs w:val="20"/>
        </w:rPr>
        <w:t>the additional error due to GNSS error and satellite position calculation error should be introduced to T</w:t>
      </w:r>
      <w:r w:rsidR="001340DF" w:rsidRPr="0083702E">
        <w:rPr>
          <w:rFonts w:eastAsia="等线"/>
          <w:sz w:val="20"/>
          <w:szCs w:val="20"/>
          <w:vertAlign w:val="subscript"/>
        </w:rPr>
        <w:t>e</w:t>
      </w:r>
      <w:r w:rsidR="00655F81">
        <w:rPr>
          <w:rFonts w:eastAsia="等线"/>
          <w:sz w:val="20"/>
          <w:szCs w:val="20"/>
          <w:vertAlign w:val="subscript"/>
        </w:rPr>
        <w:t>_NTN</w:t>
      </w:r>
      <w:r w:rsidR="001340DF">
        <w:rPr>
          <w:rFonts w:eastAsia="等线"/>
          <w:sz w:val="20"/>
          <w:szCs w:val="20"/>
        </w:rPr>
        <w:t>. We think the extended value</w:t>
      </w:r>
      <w:r w:rsidR="00EF582C">
        <w:rPr>
          <w:rFonts w:eastAsia="等线"/>
          <w:sz w:val="20"/>
          <w:szCs w:val="20"/>
        </w:rPr>
        <w:t xml:space="preserve"> </w:t>
      </w:r>
      <w:r w:rsidR="001340DF">
        <w:rPr>
          <w:rFonts w:eastAsia="等线"/>
          <w:sz w:val="20"/>
          <w:szCs w:val="20"/>
        </w:rPr>
        <w:t>can reuse NTN assumption in</w:t>
      </w:r>
      <w:r w:rsidR="00EF582C" w:rsidRPr="00EF582C">
        <w:rPr>
          <w:rFonts w:eastAsia="等线"/>
          <w:sz w:val="20"/>
          <w:szCs w:val="20"/>
        </w:rPr>
        <w:t xml:space="preserve"> </w:t>
      </w:r>
      <w:r w:rsidR="00EF582C">
        <w:rPr>
          <w:rFonts w:eastAsia="等线"/>
          <w:sz w:val="20"/>
          <w:szCs w:val="20"/>
        </w:rPr>
        <w:t>15kHz SCS case, which is 17T</w:t>
      </w:r>
      <w:r w:rsidR="00EF582C" w:rsidRPr="0083702E">
        <w:rPr>
          <w:rFonts w:eastAsia="等线"/>
          <w:sz w:val="20"/>
          <w:szCs w:val="20"/>
          <w:vertAlign w:val="subscript"/>
        </w:rPr>
        <w:t>s</w:t>
      </w:r>
      <w:r w:rsidR="001340DF">
        <w:rPr>
          <w:rFonts w:eastAsia="等线"/>
          <w:sz w:val="20"/>
          <w:szCs w:val="20"/>
        </w:rPr>
        <w:t>.</w:t>
      </w:r>
    </w:p>
    <w:p w14:paraId="32D19E84" w14:textId="2809572F" w:rsidR="00EF582C" w:rsidRDefault="00AD1612" w:rsidP="00BC3C9A">
      <w:pPr>
        <w:tabs>
          <w:tab w:val="left" w:pos="1134"/>
        </w:tabs>
        <w:spacing w:beforeLines="50" w:before="156"/>
        <w:jc w:val="both"/>
        <w:rPr>
          <w:rFonts w:eastAsia="等线"/>
          <w:sz w:val="20"/>
          <w:szCs w:val="20"/>
        </w:rPr>
      </w:pPr>
      <w:r>
        <w:rPr>
          <w:rFonts w:eastAsia="等线" w:hint="eastAsia"/>
          <w:sz w:val="20"/>
          <w:szCs w:val="20"/>
        </w:rPr>
        <w:t>T</w:t>
      </w:r>
      <w:r>
        <w:rPr>
          <w:rFonts w:eastAsia="等线"/>
          <w:sz w:val="20"/>
          <w:szCs w:val="20"/>
        </w:rPr>
        <w:t xml:space="preserve">herefore, </w:t>
      </w:r>
    </w:p>
    <w:p w14:paraId="6ADA3A8B" w14:textId="2D70306E" w:rsidR="00AD1612" w:rsidRPr="00AD1612" w:rsidRDefault="00AD1612" w:rsidP="00AD1612">
      <w:pPr>
        <w:numPr>
          <w:ilvl w:val="0"/>
          <w:numId w:val="42"/>
        </w:numPr>
        <w:textAlignment w:val="center"/>
        <w:rPr>
          <w:rFonts w:eastAsia="Arial"/>
          <w:iCs/>
          <w:sz w:val="20"/>
          <w:szCs w:val="20"/>
          <w:lang w:val="x-none" w:eastAsia="x-none"/>
        </w:rPr>
      </w:pPr>
      <w:r w:rsidRPr="00AD1612">
        <w:rPr>
          <w:rFonts w:eastAsia="Arial"/>
          <w:iCs/>
          <w:sz w:val="20"/>
          <w:szCs w:val="20"/>
          <w:lang w:val="x-none" w:eastAsia="x-none"/>
        </w:rPr>
        <w:t>For NB, T</w:t>
      </w:r>
      <w:r w:rsidRPr="00AD1612">
        <w:rPr>
          <w:rFonts w:eastAsia="Arial"/>
          <w:iCs/>
          <w:sz w:val="20"/>
          <w:szCs w:val="20"/>
          <w:vertAlign w:val="subscript"/>
          <w:lang w:val="x-none" w:eastAsia="x-none"/>
        </w:rPr>
        <w:t>e_NTN</w:t>
      </w:r>
      <w:r>
        <w:rPr>
          <w:rFonts w:eastAsia="Arial"/>
          <w:iCs/>
          <w:sz w:val="20"/>
          <w:szCs w:val="20"/>
          <w:lang w:val="x-none" w:eastAsia="x-none"/>
        </w:rPr>
        <w:t xml:space="preserve"> =</w:t>
      </w:r>
      <w:r w:rsidRPr="00AD1612">
        <w:rPr>
          <w:rFonts w:eastAsia="Arial"/>
          <w:iCs/>
          <w:sz w:val="20"/>
          <w:szCs w:val="20"/>
          <w:lang w:val="x-none" w:eastAsia="x-none"/>
        </w:rPr>
        <w:t xml:space="preserve"> 80+17 = 97 Ts</w:t>
      </w:r>
    </w:p>
    <w:p w14:paraId="5104D6D0" w14:textId="2DEA0EDF" w:rsidR="00AD1612" w:rsidRPr="00AD1612" w:rsidRDefault="00AD1612" w:rsidP="00AD1612">
      <w:pPr>
        <w:numPr>
          <w:ilvl w:val="0"/>
          <w:numId w:val="42"/>
        </w:numPr>
        <w:textAlignment w:val="center"/>
        <w:rPr>
          <w:rFonts w:eastAsia="Arial"/>
          <w:iCs/>
          <w:sz w:val="20"/>
          <w:szCs w:val="20"/>
          <w:lang w:val="x-none" w:eastAsia="x-none"/>
        </w:rPr>
      </w:pPr>
      <w:r w:rsidRPr="00AD1612">
        <w:rPr>
          <w:rFonts w:eastAsia="Arial"/>
          <w:iCs/>
          <w:sz w:val="20"/>
          <w:szCs w:val="20"/>
          <w:lang w:val="x-none" w:eastAsia="x-none"/>
        </w:rPr>
        <w:t xml:space="preserve">For M1 CE Mode A, </w:t>
      </w:r>
      <w:r w:rsidRPr="00AD1612">
        <w:rPr>
          <w:rFonts w:eastAsia="Arial"/>
          <w:iCs/>
          <w:kern w:val="2"/>
          <w:sz w:val="20"/>
          <w:szCs w:val="20"/>
          <w:lang w:val="x-none" w:eastAsia="x-none"/>
        </w:rPr>
        <w:t>T</w:t>
      </w:r>
      <w:r w:rsidRPr="00AD1612">
        <w:rPr>
          <w:rFonts w:eastAsia="Arial"/>
          <w:iCs/>
          <w:kern w:val="2"/>
          <w:sz w:val="20"/>
          <w:szCs w:val="20"/>
          <w:vertAlign w:val="subscript"/>
          <w:lang w:val="x-none" w:eastAsia="x-none"/>
        </w:rPr>
        <w:t>e_NTN</w:t>
      </w:r>
      <w:r w:rsidRPr="00AD1612">
        <w:rPr>
          <w:rFonts w:eastAsia="Arial"/>
          <w:iCs/>
          <w:sz w:val="20"/>
          <w:szCs w:val="20"/>
          <w:lang w:val="x-none" w:eastAsia="x-none"/>
        </w:rPr>
        <w:t>: 24+17 = 41</w:t>
      </w:r>
      <w:r>
        <w:rPr>
          <w:rFonts w:eastAsia="Arial"/>
          <w:iCs/>
          <w:sz w:val="20"/>
          <w:szCs w:val="20"/>
          <w:lang w:val="x-none" w:eastAsia="x-none"/>
        </w:rPr>
        <w:t xml:space="preserve"> </w:t>
      </w:r>
      <w:r w:rsidRPr="00AD1612">
        <w:rPr>
          <w:rFonts w:eastAsia="Arial"/>
          <w:iCs/>
          <w:sz w:val="20"/>
          <w:szCs w:val="20"/>
          <w:lang w:val="x-none" w:eastAsia="x-none"/>
        </w:rPr>
        <w:t>Ts</w:t>
      </w:r>
    </w:p>
    <w:p w14:paraId="41B1CE31" w14:textId="1DD1C4EE" w:rsidR="00AD1612" w:rsidRPr="00AD1612" w:rsidRDefault="00AD1612" w:rsidP="00AD1612">
      <w:pPr>
        <w:numPr>
          <w:ilvl w:val="0"/>
          <w:numId w:val="42"/>
        </w:numPr>
        <w:textAlignment w:val="center"/>
        <w:rPr>
          <w:rFonts w:eastAsia="Arial"/>
          <w:iCs/>
          <w:sz w:val="20"/>
          <w:szCs w:val="20"/>
          <w:lang w:val="x-none" w:eastAsia="x-none"/>
        </w:rPr>
      </w:pPr>
      <w:r w:rsidRPr="00AD1612">
        <w:rPr>
          <w:rFonts w:eastAsia="Arial"/>
          <w:iCs/>
          <w:sz w:val="20"/>
          <w:szCs w:val="20"/>
          <w:lang w:val="x-none" w:eastAsia="x-none"/>
        </w:rPr>
        <w:t xml:space="preserve">For M1 CE Mode B, </w:t>
      </w:r>
      <w:r w:rsidRPr="00AD1612">
        <w:rPr>
          <w:rFonts w:eastAsia="Arial"/>
          <w:iCs/>
          <w:kern w:val="2"/>
          <w:sz w:val="20"/>
          <w:szCs w:val="20"/>
          <w:lang w:val="x-none" w:eastAsia="x-none"/>
        </w:rPr>
        <w:t>T</w:t>
      </w:r>
      <w:r w:rsidRPr="00AD1612">
        <w:rPr>
          <w:rFonts w:eastAsia="Arial"/>
          <w:iCs/>
          <w:kern w:val="2"/>
          <w:sz w:val="20"/>
          <w:szCs w:val="20"/>
          <w:vertAlign w:val="subscript"/>
          <w:lang w:val="x-none" w:eastAsia="x-none"/>
        </w:rPr>
        <w:t>e_NTN</w:t>
      </w:r>
      <w:r w:rsidRPr="00AD1612">
        <w:rPr>
          <w:rFonts w:eastAsia="Arial"/>
          <w:iCs/>
          <w:sz w:val="20"/>
          <w:szCs w:val="20"/>
          <w:lang w:val="x-none" w:eastAsia="x-none"/>
        </w:rPr>
        <w:t>: 48+17 =</w:t>
      </w:r>
      <w:r>
        <w:rPr>
          <w:rFonts w:eastAsia="Arial"/>
          <w:iCs/>
          <w:sz w:val="20"/>
          <w:szCs w:val="20"/>
          <w:lang w:val="x-none" w:eastAsia="x-none"/>
        </w:rPr>
        <w:t xml:space="preserve"> </w:t>
      </w:r>
      <w:r w:rsidRPr="00AD1612">
        <w:rPr>
          <w:rFonts w:eastAsia="Arial"/>
          <w:iCs/>
          <w:sz w:val="20"/>
          <w:szCs w:val="20"/>
          <w:lang w:val="x-none" w:eastAsia="x-none"/>
        </w:rPr>
        <w:t xml:space="preserve">65 Ts </w:t>
      </w:r>
    </w:p>
    <w:p w14:paraId="4A208350" w14:textId="024A6D15" w:rsidR="00DA4E34" w:rsidRDefault="00DA4E34" w:rsidP="00DA4E34">
      <w:pPr>
        <w:tabs>
          <w:tab w:val="left" w:pos="1134"/>
        </w:tabs>
        <w:spacing w:beforeLines="50" w:before="156"/>
        <w:jc w:val="both"/>
        <w:rPr>
          <w:rFonts w:eastAsia="等线"/>
          <w:b/>
          <w:bCs/>
          <w:i/>
          <w:iCs/>
          <w:sz w:val="20"/>
          <w:szCs w:val="20"/>
        </w:rPr>
      </w:pPr>
      <w:r>
        <w:rPr>
          <w:rFonts w:eastAsia="等线"/>
          <w:b/>
          <w:bCs/>
          <w:i/>
          <w:iCs/>
          <w:sz w:val="20"/>
          <w:szCs w:val="20"/>
        </w:rPr>
        <w:t>Proposal 1</w:t>
      </w:r>
      <w:r w:rsidR="000438D5">
        <w:rPr>
          <w:rFonts w:eastAsia="等线"/>
          <w:b/>
          <w:bCs/>
          <w:i/>
          <w:iCs/>
          <w:sz w:val="20"/>
          <w:szCs w:val="20"/>
        </w:rPr>
        <w:t>2</w:t>
      </w:r>
      <w:r>
        <w:rPr>
          <w:rFonts w:eastAsia="等线"/>
          <w:b/>
          <w:bCs/>
          <w:i/>
          <w:iCs/>
          <w:sz w:val="20"/>
          <w:szCs w:val="20"/>
        </w:rPr>
        <w:t xml:space="preserve">: Compared </w:t>
      </w:r>
      <w:r w:rsidR="00BC3C9A">
        <w:rPr>
          <w:rFonts w:eastAsia="等线"/>
          <w:b/>
          <w:bCs/>
          <w:i/>
          <w:iCs/>
          <w:sz w:val="20"/>
          <w:szCs w:val="20"/>
        </w:rPr>
        <w:t>with</w:t>
      </w:r>
      <w:r>
        <w:rPr>
          <w:rFonts w:eastAsia="等线"/>
          <w:b/>
          <w:bCs/>
          <w:i/>
          <w:iCs/>
          <w:sz w:val="20"/>
          <w:szCs w:val="20"/>
        </w:rPr>
        <w:t xml:space="preserve"> the T</w:t>
      </w:r>
      <w:r w:rsidRPr="00DA4E34">
        <w:rPr>
          <w:rFonts w:eastAsia="等线"/>
          <w:b/>
          <w:bCs/>
          <w:i/>
          <w:iCs/>
          <w:sz w:val="20"/>
          <w:szCs w:val="20"/>
          <w:vertAlign w:val="subscript"/>
        </w:rPr>
        <w:t>e</w:t>
      </w:r>
      <w:r>
        <w:rPr>
          <w:rFonts w:eastAsia="等线"/>
          <w:b/>
          <w:bCs/>
          <w:i/>
          <w:iCs/>
          <w:sz w:val="20"/>
          <w:szCs w:val="20"/>
          <w:vertAlign w:val="subscript"/>
        </w:rPr>
        <w:t xml:space="preserve"> </w:t>
      </w:r>
      <w:r>
        <w:rPr>
          <w:rFonts w:eastAsia="等线"/>
          <w:b/>
          <w:bCs/>
          <w:i/>
          <w:iCs/>
          <w:sz w:val="20"/>
          <w:szCs w:val="20"/>
        </w:rPr>
        <w:t xml:space="preserve">in each case, </w:t>
      </w:r>
      <w:r w:rsidRPr="001340DF">
        <w:rPr>
          <w:rFonts w:eastAsia="等线"/>
          <w:b/>
          <w:bCs/>
          <w:i/>
          <w:iCs/>
          <w:sz w:val="20"/>
          <w:szCs w:val="20"/>
        </w:rPr>
        <w:t>T</w:t>
      </w:r>
      <w:r w:rsidRPr="001340DF">
        <w:rPr>
          <w:rFonts w:eastAsia="等线"/>
          <w:b/>
          <w:bCs/>
          <w:i/>
          <w:iCs/>
          <w:sz w:val="20"/>
          <w:szCs w:val="20"/>
          <w:vertAlign w:val="subscript"/>
        </w:rPr>
        <w:t>e_NTN</w:t>
      </w:r>
      <w:r w:rsidRPr="001340DF">
        <w:rPr>
          <w:rFonts w:eastAsia="等线"/>
          <w:b/>
          <w:bCs/>
          <w:i/>
          <w:iCs/>
          <w:sz w:val="20"/>
          <w:szCs w:val="20"/>
        </w:rPr>
        <w:t xml:space="preserve"> </w:t>
      </w:r>
      <w:r>
        <w:rPr>
          <w:rFonts w:eastAsia="等线"/>
          <w:b/>
          <w:bCs/>
          <w:i/>
          <w:iCs/>
          <w:sz w:val="20"/>
          <w:szCs w:val="20"/>
        </w:rPr>
        <w:t>should be extended by 17Ts.</w:t>
      </w:r>
    </w:p>
    <w:p w14:paraId="63F0E9F7" w14:textId="5C425E1D" w:rsidR="00792C7B" w:rsidRPr="008456D1" w:rsidRDefault="00792C7B" w:rsidP="00982CBE">
      <w:pPr>
        <w:spacing w:beforeLines="50" w:before="156"/>
        <w:rPr>
          <w:b/>
          <w:sz w:val="20"/>
          <w:szCs w:val="20"/>
          <w:u w:val="single"/>
        </w:rPr>
      </w:pPr>
      <w:r w:rsidRPr="008456D1">
        <w:rPr>
          <w:b/>
          <w:sz w:val="20"/>
          <w:szCs w:val="20"/>
          <w:u w:val="single"/>
        </w:rPr>
        <w:t>Gradual timing adjustment</w:t>
      </w:r>
    </w:p>
    <w:p w14:paraId="2C4CA0D8" w14:textId="77777777" w:rsidR="00792C7B" w:rsidRPr="008456D1" w:rsidRDefault="00792C7B" w:rsidP="00445672">
      <w:pPr>
        <w:numPr>
          <w:ilvl w:val="0"/>
          <w:numId w:val="39"/>
        </w:numPr>
        <w:overflowPunct w:val="0"/>
        <w:autoSpaceDE w:val="0"/>
        <w:autoSpaceDN w:val="0"/>
        <w:adjustRightInd w:val="0"/>
        <w:ind w:left="482" w:hanging="482"/>
        <w:textAlignment w:val="baseline"/>
        <w:rPr>
          <w:rFonts w:eastAsia="MS Mincho"/>
          <w:i/>
          <w:iCs/>
          <w:sz w:val="20"/>
          <w:lang w:val="en-GB"/>
        </w:rPr>
      </w:pPr>
      <w:r w:rsidRPr="008456D1">
        <w:rPr>
          <w:rFonts w:eastAsia="MS Mincho"/>
          <w:i/>
          <w:iCs/>
          <w:sz w:val="20"/>
          <w:lang w:val="en-GB"/>
        </w:rPr>
        <w:t>FFS For gradual timing adjustment, the reference timing shall be (NTA + NTA-offset + NTA,common + NTA,UE-specific)×Ts before the downlink timing of the reference cell. Clarify the adjustment with “apart from a change of NTA,UE-specific and NTA,common”</w:t>
      </w:r>
    </w:p>
    <w:p w14:paraId="12C33877" w14:textId="77777777" w:rsidR="00792C7B" w:rsidRPr="008456D1" w:rsidRDefault="00792C7B" w:rsidP="00445672">
      <w:pPr>
        <w:numPr>
          <w:ilvl w:val="0"/>
          <w:numId w:val="39"/>
        </w:numPr>
        <w:overflowPunct w:val="0"/>
        <w:autoSpaceDE w:val="0"/>
        <w:autoSpaceDN w:val="0"/>
        <w:adjustRightInd w:val="0"/>
        <w:ind w:left="482" w:hanging="482"/>
        <w:textAlignment w:val="baseline"/>
        <w:rPr>
          <w:rFonts w:eastAsia="MS Mincho"/>
          <w:i/>
          <w:iCs/>
          <w:sz w:val="20"/>
          <w:lang w:val="en-GB"/>
        </w:rPr>
      </w:pPr>
      <w:r w:rsidRPr="008456D1">
        <w:rPr>
          <w:rFonts w:eastAsia="MS Mincho"/>
          <w:i/>
          <w:iCs/>
          <w:sz w:val="20"/>
          <w:lang w:val="en-GB"/>
        </w:rPr>
        <w:t>FFS the gradual timing adjustment figures (max step size, max, min rate etc)</w:t>
      </w:r>
    </w:p>
    <w:p w14:paraId="6659F755" w14:textId="77777777" w:rsidR="00792C7B" w:rsidRPr="008456D1" w:rsidRDefault="00792C7B" w:rsidP="008456D1">
      <w:pPr>
        <w:numPr>
          <w:ilvl w:val="0"/>
          <w:numId w:val="39"/>
        </w:numPr>
        <w:overflowPunct w:val="0"/>
        <w:autoSpaceDE w:val="0"/>
        <w:autoSpaceDN w:val="0"/>
        <w:adjustRightInd w:val="0"/>
        <w:spacing w:after="180"/>
        <w:textAlignment w:val="baseline"/>
        <w:rPr>
          <w:rFonts w:eastAsia="MS Mincho"/>
          <w:i/>
          <w:iCs/>
          <w:sz w:val="20"/>
          <w:lang w:val="en-GB"/>
        </w:rPr>
      </w:pPr>
      <w:r w:rsidRPr="008456D1">
        <w:rPr>
          <w:rFonts w:eastAsia="MS Mincho"/>
          <w:i/>
          <w:iCs/>
          <w:sz w:val="20"/>
          <w:lang w:val="en-GB"/>
        </w:rPr>
        <w:t>FFS the impact of “segmented UL transmission</w:t>
      </w:r>
    </w:p>
    <w:p w14:paraId="5DB0B891" w14:textId="4FAD6A2B" w:rsidR="00792C7B" w:rsidRPr="00B01E18" w:rsidRDefault="00F5189B" w:rsidP="007D7B47">
      <w:pPr>
        <w:spacing w:beforeLines="50" w:before="156"/>
        <w:rPr>
          <w:iCs/>
          <w:sz w:val="20"/>
          <w:szCs w:val="20"/>
        </w:rPr>
      </w:pPr>
      <w:r w:rsidRPr="007D7B47">
        <w:rPr>
          <w:rFonts w:eastAsiaTheme="minorEastAsia"/>
          <w:iCs/>
          <w:sz w:val="20"/>
          <w:szCs w:val="20"/>
        </w:rPr>
        <w:t xml:space="preserve">For gradual timing adjustment, </w:t>
      </w:r>
      <w:r w:rsidRPr="00B01E18">
        <w:rPr>
          <w:rFonts w:eastAsia="等线"/>
          <w:iCs/>
          <w:sz w:val="20"/>
          <w:szCs w:val="20"/>
          <w:lang w:val="en-GB"/>
        </w:rPr>
        <w:t xml:space="preserve">the adjustment should be clarified with </w:t>
      </w:r>
      <w:r w:rsidRPr="00B01E18">
        <w:rPr>
          <w:rFonts w:eastAsia="MS Mincho"/>
          <w:iCs/>
          <w:sz w:val="20"/>
          <w:szCs w:val="20"/>
          <w:lang w:val="en-GB"/>
        </w:rPr>
        <w:t xml:space="preserve">“apart from a change of </w:t>
      </w:r>
      <m:oMath>
        <m:sSubSup>
          <m:sSubSupPr>
            <m:ctrlPr>
              <w:rPr>
                <w:rFonts w:ascii="Cambria Math" w:eastAsia="等线" w:hAnsi="Cambria Math"/>
                <w:iCs/>
                <w:sz w:val="20"/>
                <w:szCs w:val="20"/>
                <w:lang w:val="en-GB"/>
              </w:rPr>
            </m:ctrlPr>
          </m:sSubSupPr>
          <m:e>
            <m:r>
              <m:rPr>
                <m:sty m:val="p"/>
              </m:rPr>
              <w:rPr>
                <w:rFonts w:ascii="Cambria Math" w:eastAsia="等线" w:hAnsi="Cambria Math"/>
                <w:sz w:val="20"/>
                <w:szCs w:val="20"/>
                <w:lang w:val="en-GB"/>
              </w:rPr>
              <m:t>N</m:t>
            </m:r>
          </m:e>
          <m:sub>
            <m:r>
              <m:rPr>
                <m:nor/>
              </m:rPr>
              <w:rPr>
                <w:rFonts w:eastAsia="等线"/>
                <w:iCs/>
                <w:sz w:val="20"/>
                <w:szCs w:val="20"/>
              </w:rPr>
              <m:t>TA,adj</m:t>
            </m:r>
          </m:sub>
          <m:sup>
            <m:r>
              <m:rPr>
                <m:nor/>
              </m:rPr>
              <w:rPr>
                <w:rFonts w:eastAsia="等线"/>
                <w:iCs/>
                <w:sz w:val="20"/>
                <w:szCs w:val="20"/>
              </w:rPr>
              <m:t>UE</m:t>
            </m:r>
          </m:sup>
        </m:sSubSup>
      </m:oMath>
      <w:r w:rsidR="00A9157B">
        <w:rPr>
          <w:rFonts w:eastAsiaTheme="minorEastAsia" w:hint="eastAsia"/>
          <w:iCs/>
          <w:sz w:val="20"/>
          <w:szCs w:val="20"/>
          <w:lang w:val="en-GB"/>
        </w:rPr>
        <w:t xml:space="preserve"> </w:t>
      </w:r>
      <w:r w:rsidRPr="00B01E18">
        <w:rPr>
          <w:rFonts w:eastAsia="MS Mincho"/>
          <w:iCs/>
          <w:sz w:val="20"/>
          <w:szCs w:val="20"/>
          <w:lang w:val="en-GB"/>
        </w:rPr>
        <w:t>and</w:t>
      </w:r>
      <w:r w:rsidR="00A9157B">
        <w:rPr>
          <w:rFonts w:eastAsia="MS Mincho"/>
          <w:iCs/>
          <w:sz w:val="20"/>
          <w:szCs w:val="20"/>
          <w:lang w:val="en-GB"/>
        </w:rPr>
        <w:t xml:space="preserve"> </w:t>
      </w:r>
      <m:oMath>
        <m:sSubSup>
          <m:sSubSupPr>
            <m:ctrlPr>
              <w:rPr>
                <w:rFonts w:ascii="Cambria Math" w:eastAsia="等线" w:hAnsi="Cambria Math"/>
                <w:iCs/>
                <w:sz w:val="20"/>
                <w:szCs w:val="20"/>
                <w:lang w:val="en-GB"/>
              </w:rPr>
            </m:ctrlPr>
          </m:sSubSupPr>
          <m:e>
            <m:r>
              <m:rPr>
                <m:sty m:val="p"/>
              </m:rPr>
              <w:rPr>
                <w:rFonts w:ascii="Cambria Math" w:eastAsia="等线" w:hAnsi="Cambria Math"/>
                <w:sz w:val="20"/>
                <w:szCs w:val="20"/>
                <w:lang w:val="en-GB"/>
              </w:rPr>
              <m:t>N</m:t>
            </m:r>
          </m:e>
          <m:sub>
            <m:r>
              <m:rPr>
                <m:nor/>
              </m:rPr>
              <w:rPr>
                <w:rFonts w:eastAsia="等线"/>
                <w:iCs/>
                <w:sz w:val="20"/>
                <w:szCs w:val="20"/>
              </w:rPr>
              <m:t>TA,adj</m:t>
            </m:r>
          </m:sub>
          <m:sup>
            <m:r>
              <m:rPr>
                <m:nor/>
              </m:rPr>
              <w:rPr>
                <w:rFonts w:eastAsia="等线"/>
                <w:iCs/>
                <w:sz w:val="20"/>
                <w:szCs w:val="20"/>
              </w:rPr>
              <m:t>common</m:t>
            </m:r>
          </m:sup>
        </m:sSubSup>
      </m:oMath>
      <w:r w:rsidRPr="00B01E18">
        <w:rPr>
          <w:rFonts w:eastAsia="MS Mincho"/>
          <w:iCs/>
          <w:sz w:val="20"/>
          <w:szCs w:val="20"/>
          <w:lang w:val="en-GB"/>
        </w:rPr>
        <w:t>” to avoid the conflict between open-loop TA and close-loop TA as we discussed in R17 NTN. Since the variation</w:t>
      </w:r>
      <w:r w:rsidR="00EF4437">
        <w:rPr>
          <w:rFonts w:eastAsia="MS Mincho"/>
          <w:iCs/>
          <w:sz w:val="20"/>
          <w:szCs w:val="20"/>
          <w:lang w:val="en-GB"/>
        </w:rPr>
        <w:t>s</w:t>
      </w:r>
      <w:r w:rsidRPr="00B01E18">
        <w:rPr>
          <w:rFonts w:eastAsia="MS Mincho"/>
          <w:iCs/>
          <w:sz w:val="20"/>
          <w:szCs w:val="20"/>
          <w:lang w:val="en-GB"/>
        </w:rPr>
        <w:t xml:space="preserve"> from </w:t>
      </w:r>
      <m:oMath>
        <m:sSubSup>
          <m:sSubSupPr>
            <m:ctrlPr>
              <w:rPr>
                <w:rFonts w:ascii="Cambria Math" w:eastAsia="等线" w:hAnsi="Cambria Math"/>
                <w:iCs/>
                <w:sz w:val="20"/>
                <w:szCs w:val="20"/>
                <w:lang w:val="en-GB"/>
              </w:rPr>
            </m:ctrlPr>
          </m:sSubSupPr>
          <m:e>
            <m:r>
              <m:rPr>
                <m:sty m:val="p"/>
              </m:rPr>
              <w:rPr>
                <w:rFonts w:ascii="Cambria Math" w:eastAsia="等线" w:hAnsi="Cambria Math"/>
                <w:sz w:val="20"/>
                <w:szCs w:val="20"/>
                <w:lang w:val="en-GB"/>
              </w:rPr>
              <m:t>N</m:t>
            </m:r>
          </m:e>
          <m:sub>
            <m:r>
              <m:rPr>
                <m:nor/>
              </m:rPr>
              <w:rPr>
                <w:rFonts w:eastAsia="等线"/>
                <w:iCs/>
                <w:sz w:val="20"/>
                <w:szCs w:val="20"/>
              </w:rPr>
              <m:t>TA,adj</m:t>
            </m:r>
          </m:sub>
          <m:sup>
            <m:r>
              <m:rPr>
                <m:nor/>
              </m:rPr>
              <w:rPr>
                <w:rFonts w:eastAsia="等线"/>
                <w:iCs/>
                <w:sz w:val="20"/>
                <w:szCs w:val="20"/>
              </w:rPr>
              <m:t>common</m:t>
            </m:r>
          </m:sup>
        </m:sSubSup>
      </m:oMath>
      <w:r w:rsidRPr="00B01E18">
        <w:rPr>
          <w:rFonts w:eastAsiaTheme="minorEastAsia"/>
          <w:iCs/>
          <w:sz w:val="20"/>
          <w:szCs w:val="20"/>
          <w:lang w:val="en-GB"/>
        </w:rPr>
        <w:t xml:space="preserve"> and </w:t>
      </w:r>
      <m:oMath>
        <m:sSubSup>
          <m:sSubSupPr>
            <m:ctrlPr>
              <w:rPr>
                <w:rFonts w:ascii="Cambria Math" w:eastAsia="等线" w:hAnsi="Cambria Math"/>
                <w:iCs/>
                <w:sz w:val="20"/>
                <w:szCs w:val="20"/>
                <w:lang w:val="en-GB"/>
              </w:rPr>
            </m:ctrlPr>
          </m:sSubSupPr>
          <m:e>
            <m:r>
              <m:rPr>
                <m:sty m:val="p"/>
              </m:rPr>
              <w:rPr>
                <w:rFonts w:ascii="Cambria Math" w:eastAsia="等线" w:hAnsi="Cambria Math"/>
                <w:sz w:val="20"/>
                <w:szCs w:val="20"/>
                <w:lang w:val="en-GB"/>
              </w:rPr>
              <m:t>N</m:t>
            </m:r>
          </m:e>
          <m:sub>
            <m:r>
              <m:rPr>
                <m:nor/>
              </m:rPr>
              <w:rPr>
                <w:rFonts w:eastAsia="等线"/>
                <w:iCs/>
                <w:sz w:val="20"/>
                <w:szCs w:val="20"/>
              </w:rPr>
              <m:t>TA,adj</m:t>
            </m:r>
          </m:sub>
          <m:sup>
            <m:r>
              <m:rPr>
                <m:nor/>
              </m:rPr>
              <w:rPr>
                <w:rFonts w:eastAsia="等线"/>
                <w:iCs/>
                <w:sz w:val="20"/>
                <w:szCs w:val="20"/>
              </w:rPr>
              <m:t>UE</m:t>
            </m:r>
          </m:sup>
        </m:sSubSup>
      </m:oMath>
      <w:r w:rsidRPr="00B01E18">
        <w:rPr>
          <w:rFonts w:eastAsiaTheme="minorEastAsia"/>
          <w:iCs/>
          <w:sz w:val="20"/>
          <w:szCs w:val="20"/>
          <w:lang w:val="en-GB"/>
        </w:rPr>
        <w:t xml:space="preserve"> </w:t>
      </w:r>
      <w:r w:rsidR="00EF4437">
        <w:rPr>
          <w:rFonts w:eastAsiaTheme="minorEastAsia"/>
          <w:iCs/>
          <w:sz w:val="20"/>
          <w:szCs w:val="20"/>
          <w:lang w:val="en-GB"/>
        </w:rPr>
        <w:t>are</w:t>
      </w:r>
      <w:r w:rsidRPr="00B01E18">
        <w:rPr>
          <w:rFonts w:eastAsiaTheme="minorEastAsia"/>
          <w:iCs/>
          <w:sz w:val="20"/>
          <w:szCs w:val="20"/>
          <w:lang w:val="en-GB"/>
        </w:rPr>
        <w:t xml:space="preserve"> not accounted to gradual timing adjustment, the legacy </w:t>
      </w:r>
      <w:r w:rsidR="00B01E18" w:rsidRPr="00B01E18">
        <w:rPr>
          <w:iCs/>
          <w:sz w:val="20"/>
          <w:szCs w:val="20"/>
        </w:rPr>
        <w:t>minimum/maximum aggregate adjustment rate and maximum adjustment step size can be reused.</w:t>
      </w:r>
    </w:p>
    <w:p w14:paraId="45FBAF5B" w14:textId="0E895635" w:rsidR="00B01E18" w:rsidRPr="0093618E" w:rsidRDefault="00B01E18" w:rsidP="00B01E18">
      <w:pPr>
        <w:tabs>
          <w:tab w:val="left" w:pos="1134"/>
        </w:tabs>
        <w:spacing w:beforeLines="50" w:before="156"/>
        <w:jc w:val="both"/>
        <w:rPr>
          <w:rFonts w:eastAsia="等线"/>
          <w:b/>
          <w:bCs/>
          <w:i/>
          <w:iCs/>
          <w:sz w:val="20"/>
          <w:szCs w:val="20"/>
          <w:lang w:val="en-GB"/>
        </w:rPr>
      </w:pPr>
      <w:r w:rsidRPr="0093618E">
        <w:rPr>
          <w:rFonts w:eastAsia="等线"/>
          <w:b/>
          <w:bCs/>
          <w:i/>
          <w:iCs/>
          <w:sz w:val="20"/>
          <w:szCs w:val="20"/>
        </w:rPr>
        <w:t>Proposal 1</w:t>
      </w:r>
      <w:r w:rsidR="000438D5">
        <w:rPr>
          <w:rFonts w:eastAsia="等线"/>
          <w:b/>
          <w:bCs/>
          <w:i/>
          <w:iCs/>
          <w:sz w:val="20"/>
          <w:szCs w:val="20"/>
        </w:rPr>
        <w:t>3</w:t>
      </w:r>
      <w:r w:rsidRPr="0093618E">
        <w:rPr>
          <w:rFonts w:eastAsia="等线"/>
          <w:b/>
          <w:bCs/>
          <w:i/>
          <w:iCs/>
          <w:sz w:val="20"/>
          <w:szCs w:val="20"/>
        </w:rPr>
        <w:t xml:space="preserve">: </w:t>
      </w:r>
      <w:r w:rsidRPr="0093618E">
        <w:rPr>
          <w:rFonts w:eastAsiaTheme="minorEastAsia"/>
          <w:b/>
          <w:bCs/>
          <w:i/>
          <w:iCs/>
          <w:sz w:val="20"/>
          <w:szCs w:val="20"/>
        </w:rPr>
        <w:t xml:space="preserve">For gradual timing adjustment, </w:t>
      </w:r>
      <w:r w:rsidR="00655F81">
        <w:rPr>
          <w:rFonts w:eastAsia="等线"/>
          <w:b/>
          <w:bCs/>
          <w:i/>
          <w:iCs/>
          <w:sz w:val="20"/>
          <w:szCs w:val="20"/>
        </w:rPr>
        <w:t>t</w:t>
      </w:r>
      <w:r w:rsidRPr="0093618E">
        <w:rPr>
          <w:rFonts w:eastAsia="等线"/>
          <w:b/>
          <w:bCs/>
          <w:i/>
          <w:iCs/>
          <w:sz w:val="20"/>
          <w:szCs w:val="20"/>
          <w:lang w:val="en-GB"/>
        </w:rPr>
        <w:t xml:space="preserve">he adjustment </w:t>
      </w:r>
      <w:r w:rsidR="00EF4437">
        <w:rPr>
          <w:rFonts w:eastAsia="等线"/>
          <w:b/>
          <w:bCs/>
          <w:i/>
          <w:iCs/>
          <w:sz w:val="20"/>
          <w:szCs w:val="20"/>
          <w:lang w:val="en-GB"/>
        </w:rPr>
        <w:t xml:space="preserve">requirement </w:t>
      </w:r>
      <w:r w:rsidRPr="0093618E">
        <w:rPr>
          <w:rFonts w:eastAsia="等线"/>
          <w:b/>
          <w:bCs/>
          <w:i/>
          <w:iCs/>
          <w:sz w:val="20"/>
          <w:szCs w:val="20"/>
          <w:lang w:val="en-GB"/>
        </w:rPr>
        <w:t xml:space="preserve">should be clarified with </w:t>
      </w:r>
      <w:r w:rsidRPr="0093618E">
        <w:rPr>
          <w:rFonts w:eastAsia="MS Mincho"/>
          <w:b/>
          <w:bCs/>
          <w:i/>
          <w:iCs/>
          <w:sz w:val="20"/>
          <w:szCs w:val="20"/>
          <w:lang w:val="en-GB"/>
        </w:rPr>
        <w:t>“apart from a change of</w:t>
      </w:r>
      <w:r w:rsidR="0093618E" w:rsidRPr="0093618E">
        <w:rPr>
          <w:rFonts w:eastAsia="MS Mincho"/>
          <w:b/>
          <w:bCs/>
          <w:i/>
          <w:iCs/>
          <w:sz w:val="20"/>
          <w:szCs w:val="20"/>
          <w:lang w:val="en-GB"/>
        </w:rPr>
        <w:t xml:space="preserve"> </w:t>
      </w:r>
      <m:oMath>
        <m:sSubSup>
          <m:sSubSupPr>
            <m:ctrlPr>
              <w:rPr>
                <w:rFonts w:ascii="Cambria Math" w:eastAsia="MS Mincho" w:hAnsi="Cambria Math"/>
                <w:b/>
                <w:bCs/>
                <w:i/>
                <w:iCs/>
                <w:sz w:val="20"/>
                <w:szCs w:val="20"/>
                <w:lang w:val="en-GB"/>
              </w:rPr>
            </m:ctrlPr>
          </m:sSubSupPr>
          <m:e>
            <m:r>
              <m:rPr>
                <m:sty m:val="bi"/>
              </m:rPr>
              <w:rPr>
                <w:rFonts w:ascii="Cambria Math" w:eastAsia="MS Mincho" w:hAnsi="Cambria Math"/>
                <w:sz w:val="20"/>
                <w:szCs w:val="20"/>
                <w:lang w:val="en-GB"/>
              </w:rPr>
              <m:t>N</m:t>
            </m:r>
          </m:e>
          <m:sub>
            <m:r>
              <m:rPr>
                <m:nor/>
              </m:rPr>
              <w:rPr>
                <w:rFonts w:eastAsia="MS Mincho"/>
                <w:b/>
                <w:bCs/>
                <w:i/>
                <w:iCs/>
                <w:sz w:val="20"/>
                <w:szCs w:val="20"/>
              </w:rPr>
              <m:t>TA,adj</m:t>
            </m:r>
          </m:sub>
          <m:sup>
            <m:r>
              <m:rPr>
                <m:nor/>
              </m:rPr>
              <w:rPr>
                <w:rFonts w:eastAsia="MS Mincho"/>
                <w:b/>
                <w:bCs/>
                <w:i/>
                <w:iCs/>
                <w:sz w:val="20"/>
                <w:szCs w:val="20"/>
              </w:rPr>
              <m:t>common</m:t>
            </m:r>
          </m:sup>
        </m:sSubSup>
      </m:oMath>
      <w:r w:rsidR="0093618E" w:rsidRPr="0093618E">
        <w:rPr>
          <w:rFonts w:eastAsia="MS Mincho" w:hint="eastAsia"/>
          <w:b/>
          <w:bCs/>
          <w:i/>
          <w:iCs/>
          <w:sz w:val="20"/>
          <w:szCs w:val="20"/>
          <w:lang w:val="en-GB"/>
        </w:rPr>
        <w:t xml:space="preserve"> </w:t>
      </w:r>
      <w:r w:rsidR="0093618E" w:rsidRPr="0093618E">
        <w:rPr>
          <w:rFonts w:eastAsia="MS Mincho"/>
          <w:b/>
          <w:bCs/>
          <w:i/>
          <w:iCs/>
          <w:sz w:val="20"/>
          <w:szCs w:val="20"/>
          <w:lang w:val="en-GB"/>
        </w:rPr>
        <w:t xml:space="preserve">and </w:t>
      </w:r>
      <m:oMath>
        <m:sSubSup>
          <m:sSubSupPr>
            <m:ctrlPr>
              <w:rPr>
                <w:rFonts w:ascii="Cambria Math" w:eastAsia="MS Mincho" w:hAnsi="Cambria Math"/>
                <w:b/>
                <w:bCs/>
                <w:i/>
                <w:iCs/>
                <w:sz w:val="20"/>
                <w:szCs w:val="20"/>
                <w:lang w:val="en-GB"/>
              </w:rPr>
            </m:ctrlPr>
          </m:sSubSupPr>
          <m:e>
            <m:r>
              <m:rPr>
                <m:sty m:val="bi"/>
              </m:rPr>
              <w:rPr>
                <w:rFonts w:ascii="Cambria Math" w:eastAsia="MS Mincho" w:hAnsi="Cambria Math"/>
                <w:sz w:val="20"/>
                <w:szCs w:val="20"/>
                <w:lang w:val="en-GB"/>
              </w:rPr>
              <m:t>N</m:t>
            </m:r>
          </m:e>
          <m:sub>
            <m:r>
              <m:rPr>
                <m:nor/>
              </m:rPr>
              <w:rPr>
                <w:rFonts w:eastAsia="MS Mincho"/>
                <w:b/>
                <w:bCs/>
                <w:i/>
                <w:iCs/>
                <w:sz w:val="20"/>
                <w:szCs w:val="20"/>
              </w:rPr>
              <m:t>TA,adj</m:t>
            </m:r>
          </m:sub>
          <m:sup>
            <m:r>
              <m:rPr>
                <m:nor/>
              </m:rPr>
              <w:rPr>
                <w:rFonts w:eastAsia="MS Mincho"/>
                <w:b/>
                <w:bCs/>
                <w:i/>
                <w:iCs/>
                <w:sz w:val="20"/>
                <w:szCs w:val="20"/>
              </w:rPr>
              <m:t>UE</m:t>
            </m:r>
          </m:sup>
        </m:sSubSup>
      </m:oMath>
      <w:r w:rsidRPr="0093618E">
        <w:rPr>
          <w:rFonts w:eastAsia="MS Mincho"/>
          <w:b/>
          <w:bCs/>
          <w:i/>
          <w:iCs/>
          <w:sz w:val="20"/>
          <w:szCs w:val="20"/>
          <w:lang w:val="en-GB"/>
        </w:rPr>
        <w:t>”</w:t>
      </w:r>
    </w:p>
    <w:p w14:paraId="3C2FD117" w14:textId="4022A5B1" w:rsidR="001B1038" w:rsidRPr="007D7B47" w:rsidRDefault="00B01E18" w:rsidP="007D7B47">
      <w:pPr>
        <w:tabs>
          <w:tab w:val="left" w:pos="1134"/>
        </w:tabs>
        <w:spacing w:beforeLines="50" w:before="156"/>
        <w:jc w:val="both"/>
        <w:rPr>
          <w:rFonts w:eastAsia="等线"/>
          <w:b/>
          <w:bCs/>
          <w:i/>
          <w:iCs/>
          <w:sz w:val="20"/>
          <w:szCs w:val="20"/>
        </w:rPr>
      </w:pPr>
      <w:r w:rsidRPr="0093618E">
        <w:rPr>
          <w:rFonts w:eastAsia="等线"/>
          <w:b/>
          <w:bCs/>
          <w:i/>
          <w:iCs/>
          <w:sz w:val="20"/>
          <w:szCs w:val="20"/>
        </w:rPr>
        <w:t>Proposal 1</w:t>
      </w:r>
      <w:r w:rsidR="000438D5">
        <w:rPr>
          <w:rFonts w:eastAsia="等线"/>
          <w:b/>
          <w:bCs/>
          <w:i/>
          <w:iCs/>
          <w:sz w:val="20"/>
          <w:szCs w:val="20"/>
        </w:rPr>
        <w:t>4</w:t>
      </w:r>
      <w:r w:rsidRPr="0093618E">
        <w:rPr>
          <w:rFonts w:eastAsia="等线"/>
          <w:b/>
          <w:bCs/>
          <w:i/>
          <w:iCs/>
          <w:sz w:val="20"/>
          <w:szCs w:val="20"/>
        </w:rPr>
        <w:t>:</w:t>
      </w:r>
      <w:r w:rsidRPr="0093618E">
        <w:rPr>
          <w:rFonts w:eastAsiaTheme="minorEastAsia"/>
          <w:b/>
          <w:bCs/>
          <w:i/>
          <w:iCs/>
          <w:sz w:val="20"/>
          <w:szCs w:val="20"/>
        </w:rPr>
        <w:t xml:space="preserve"> For gradual timing adjustment,</w:t>
      </w:r>
      <w:r w:rsidRPr="0093618E">
        <w:rPr>
          <w:rFonts w:eastAsia="等线"/>
          <w:b/>
          <w:bCs/>
          <w:i/>
          <w:iCs/>
          <w:sz w:val="20"/>
          <w:szCs w:val="20"/>
        </w:rPr>
        <w:t xml:space="preserve"> </w:t>
      </w:r>
      <w:r w:rsidRPr="0093618E">
        <w:rPr>
          <w:rFonts w:eastAsiaTheme="minorEastAsia"/>
          <w:b/>
          <w:bCs/>
          <w:i/>
          <w:iCs/>
          <w:sz w:val="20"/>
          <w:szCs w:val="20"/>
          <w:lang w:val="en-GB"/>
        </w:rPr>
        <w:t xml:space="preserve">the legacy </w:t>
      </w:r>
      <w:r w:rsidRPr="0093618E">
        <w:rPr>
          <w:b/>
          <w:bCs/>
          <w:i/>
          <w:iCs/>
          <w:sz w:val="20"/>
          <w:szCs w:val="20"/>
        </w:rPr>
        <w:t>minimum/maximum aggregate adjustment rate and maximum adjustment step size can be reused.</w:t>
      </w:r>
    </w:p>
    <w:p w14:paraId="5A72D60E" w14:textId="5CA1C689" w:rsidR="00D57860" w:rsidRDefault="007D7B47" w:rsidP="00B469BE">
      <w:pPr>
        <w:tabs>
          <w:tab w:val="left" w:pos="1134"/>
        </w:tabs>
        <w:spacing w:beforeLines="50" w:before="156" w:after="60"/>
        <w:jc w:val="both"/>
        <w:rPr>
          <w:rFonts w:eastAsia="等线"/>
          <w:sz w:val="20"/>
          <w:szCs w:val="20"/>
        </w:rPr>
      </w:pPr>
      <w:r w:rsidRPr="007D7B47">
        <w:rPr>
          <w:rFonts w:eastAsia="等线"/>
          <w:sz w:val="20"/>
          <w:szCs w:val="20"/>
        </w:rPr>
        <w:t>Here, we discuss the influence for timing related requirements by segmented UL transmission.</w:t>
      </w:r>
      <w:r w:rsidR="00D221E3">
        <w:rPr>
          <w:rFonts w:eastAsia="等线"/>
          <w:sz w:val="20"/>
          <w:szCs w:val="20"/>
        </w:rPr>
        <w:t xml:space="preserve"> </w:t>
      </w:r>
      <w:r w:rsidR="00B469BE">
        <w:rPr>
          <w:rFonts w:eastAsia="等线"/>
          <w:sz w:val="20"/>
          <w:szCs w:val="20"/>
        </w:rPr>
        <w:t>Refer to 36.321 Subclause 4.2.3, the RAN1 design about segmented UL transmission is as follows:</w:t>
      </w:r>
    </w:p>
    <w:tbl>
      <w:tblPr>
        <w:tblStyle w:val="a8"/>
        <w:tblW w:w="0" w:type="auto"/>
        <w:tblLook w:val="04A0" w:firstRow="1" w:lastRow="0" w:firstColumn="1" w:lastColumn="0" w:noHBand="0" w:noVBand="1"/>
      </w:tblPr>
      <w:tblGrid>
        <w:gridCol w:w="9331"/>
      </w:tblGrid>
      <w:tr w:rsidR="00D57860" w14:paraId="66C6CD4E" w14:textId="77777777" w:rsidTr="00D57860">
        <w:tc>
          <w:tcPr>
            <w:tcW w:w="9331" w:type="dxa"/>
          </w:tcPr>
          <w:p w14:paraId="2440D8B8" w14:textId="111CC200" w:rsidR="00D57860" w:rsidRPr="00B469BE" w:rsidRDefault="00D57860" w:rsidP="00D57860">
            <w:pPr>
              <w:tabs>
                <w:tab w:val="num" w:pos="360"/>
              </w:tabs>
              <w:rPr>
                <w:rFonts w:eastAsiaTheme="minorEastAsia"/>
                <w:bCs/>
                <w:sz w:val="20"/>
                <w:szCs w:val="20"/>
              </w:rPr>
            </w:pPr>
            <w:r w:rsidRPr="00B469BE">
              <w:rPr>
                <w:bCs/>
                <w:sz w:val="20"/>
                <w:szCs w:val="20"/>
              </w:rPr>
              <w:t xml:space="preserve">For a BL/CE UE communicating over NTN, time and frequency pre-compensation is adjusted per uplink </w:t>
            </w:r>
            <w:r w:rsidRPr="00B469BE">
              <w:rPr>
                <w:sz w:val="20"/>
                <w:szCs w:val="20"/>
                <w:lang w:eastAsia="ko-KR"/>
              </w:rPr>
              <w:lastRenderedPageBreak/>
              <w:t xml:space="preserve">segment with </w:t>
            </w:r>
            <w:r w:rsidRPr="00B469BE">
              <w:rPr>
                <w:sz w:val="20"/>
                <w:szCs w:val="20"/>
                <w:lang w:eastAsia="en-US"/>
              </w:rPr>
              <w:t xml:space="preserve">a transmission duration of </w:t>
            </w:r>
            <m:oMath>
              <m:sSubSup>
                <m:sSubSupPr>
                  <m:ctrlPr>
                    <w:rPr>
                      <w:rFonts w:ascii="Cambria Math" w:eastAsia="Calibri" w:hAnsi="Cambria Math"/>
                      <w:sz w:val="20"/>
                      <w:szCs w:val="20"/>
                      <w:lang w:eastAsia="ko-KR"/>
                    </w:rPr>
                  </m:ctrlPr>
                </m:sSubSupPr>
                <m:e>
                  <m:r>
                    <w:rPr>
                      <w:rFonts w:ascii="Cambria Math" w:hAnsi="Cambria Math"/>
                      <w:sz w:val="20"/>
                      <w:szCs w:val="20"/>
                      <w:lang w:eastAsia="ko-KR"/>
                    </w:rPr>
                    <m:t>N</m:t>
                  </m:r>
                </m:e>
                <m:sub>
                  <m:r>
                    <m:rPr>
                      <m:sty m:val="p"/>
                    </m:rPr>
                    <w:rPr>
                      <w:rFonts w:ascii="Cambria Math" w:hAnsi="Cambria Math"/>
                      <w:sz w:val="20"/>
                      <w:szCs w:val="20"/>
                      <w:lang w:eastAsia="ko-KR"/>
                    </w:rPr>
                    <m:t>segment</m:t>
                  </m:r>
                </m:sub>
                <m:sup>
                  <m:r>
                    <m:rPr>
                      <m:sty m:val="p"/>
                    </m:rPr>
                    <w:rPr>
                      <w:rFonts w:ascii="Cambria Math" w:hAnsi="Cambria Math"/>
                      <w:sz w:val="20"/>
                      <w:szCs w:val="20"/>
                      <w:lang w:eastAsia="ko-KR"/>
                    </w:rPr>
                    <m:t>precompensation</m:t>
                  </m:r>
                </m:sup>
              </m:sSubSup>
            </m:oMath>
            <w:r w:rsidRPr="00B469BE">
              <w:rPr>
                <w:sz w:val="20"/>
                <w:szCs w:val="20"/>
                <w:lang w:eastAsia="en-US"/>
              </w:rPr>
              <w:t xml:space="preserve"> </w:t>
            </w:r>
            <w:r w:rsidRPr="00B469BE">
              <w:rPr>
                <w:sz w:val="20"/>
                <w:szCs w:val="20"/>
                <w:lang w:eastAsia="en-US"/>
              </w:rPr>
              <w:fldChar w:fldCharType="begin"/>
            </w:r>
            <w:r w:rsidRPr="00B469BE">
              <w:rPr>
                <w:sz w:val="20"/>
                <w:szCs w:val="20"/>
                <w:lang w:eastAsia="en-US"/>
              </w:rPr>
              <w:instrText xml:space="preserve"> QUOTE </w:instrText>
            </w:r>
            <w:r w:rsidR="003D5E28">
              <w:rPr>
                <w:position w:val="-9"/>
                <w:sz w:val="20"/>
                <w:szCs w:val="20"/>
                <w:lang w:eastAsia="en-US"/>
              </w:rPr>
              <w:pict w14:anchorId="73BF0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4pt;height:15.8pt" equationxml="&lt;">
                  <v:imagedata r:id="rId8" o:title="" chromakey="white"/>
                </v:shape>
              </w:pict>
            </w:r>
            <w:r w:rsidRPr="00B469BE">
              <w:rPr>
                <w:sz w:val="20"/>
                <w:szCs w:val="20"/>
                <w:lang w:eastAsia="en-US"/>
              </w:rPr>
              <w:instrText xml:space="preserve"> </w:instrText>
            </w:r>
            <w:r w:rsidR="00000000">
              <w:rPr>
                <w:sz w:val="20"/>
                <w:szCs w:val="20"/>
                <w:lang w:eastAsia="en-US"/>
              </w:rPr>
              <w:fldChar w:fldCharType="separate"/>
            </w:r>
            <w:r w:rsidRPr="00B469BE">
              <w:rPr>
                <w:sz w:val="20"/>
                <w:szCs w:val="20"/>
                <w:lang w:eastAsia="en-US"/>
              </w:rPr>
              <w:fldChar w:fldCharType="end"/>
            </w:r>
            <w:r w:rsidRPr="00B469BE">
              <w:rPr>
                <w:sz w:val="20"/>
                <w:szCs w:val="20"/>
                <w:lang w:eastAsia="en-US"/>
              </w:rPr>
              <w:t>time units</w:t>
            </w:r>
            <w:r w:rsidRPr="00B469BE">
              <w:rPr>
                <w:sz w:val="20"/>
                <w:szCs w:val="20"/>
                <w:lang w:eastAsia="ko-KR"/>
              </w:rPr>
              <w:t xml:space="preserve">, </w:t>
            </w:r>
            <w:r w:rsidRPr="00B469BE">
              <w:rPr>
                <w:bCs/>
                <w:sz w:val="20"/>
                <w:szCs w:val="20"/>
              </w:rPr>
              <w:t xml:space="preserve">where the quantity </w:t>
            </w:r>
            <m:oMath>
              <m:sSubSup>
                <m:sSubSupPr>
                  <m:ctrlPr>
                    <w:rPr>
                      <w:rFonts w:ascii="Cambria Math" w:eastAsia="Calibri" w:hAnsi="Cambria Math"/>
                      <w:sz w:val="20"/>
                      <w:szCs w:val="20"/>
                      <w:lang w:eastAsia="ko-KR"/>
                    </w:rPr>
                  </m:ctrlPr>
                </m:sSubSupPr>
                <m:e>
                  <m:r>
                    <w:rPr>
                      <w:rFonts w:ascii="Cambria Math" w:hAnsi="Cambria Math"/>
                      <w:sz w:val="20"/>
                      <w:szCs w:val="20"/>
                      <w:lang w:eastAsia="ko-KR"/>
                    </w:rPr>
                    <m:t>N</m:t>
                  </m:r>
                </m:e>
                <m:sub>
                  <m:r>
                    <m:rPr>
                      <m:sty m:val="p"/>
                    </m:rPr>
                    <w:rPr>
                      <w:rFonts w:ascii="Cambria Math" w:hAnsi="Cambria Math"/>
                      <w:sz w:val="20"/>
                      <w:szCs w:val="20"/>
                      <w:lang w:eastAsia="ko-KR"/>
                    </w:rPr>
                    <m:t>segment</m:t>
                  </m:r>
                </m:sub>
                <m:sup>
                  <m:r>
                    <m:rPr>
                      <m:sty m:val="p"/>
                    </m:rPr>
                    <w:rPr>
                      <w:rFonts w:ascii="Cambria Math" w:hAnsi="Cambria Math"/>
                      <w:sz w:val="20"/>
                      <w:szCs w:val="20"/>
                      <w:lang w:eastAsia="ko-KR"/>
                    </w:rPr>
                    <m:t>precompensation</m:t>
                  </m:r>
                </m:sup>
              </m:sSubSup>
            </m:oMath>
            <w:r w:rsidRPr="00B469BE">
              <w:rPr>
                <w:bCs/>
                <w:sz w:val="20"/>
                <w:szCs w:val="20"/>
                <w:lang w:eastAsia="en-US"/>
              </w:rPr>
              <w:t xml:space="preserve"> is provided by system information, as specified in 3GPP TS 36.331.</w:t>
            </w:r>
          </w:p>
        </w:tc>
      </w:tr>
    </w:tbl>
    <w:p w14:paraId="16DC2532" w14:textId="36B1E17D" w:rsidR="00445672" w:rsidRPr="00A1705E" w:rsidRDefault="00D221E3" w:rsidP="001346DF">
      <w:pPr>
        <w:tabs>
          <w:tab w:val="left" w:pos="1134"/>
        </w:tabs>
        <w:spacing w:beforeLines="50" w:before="156"/>
        <w:jc w:val="both"/>
        <w:rPr>
          <w:rFonts w:eastAsia="等线"/>
          <w:sz w:val="20"/>
          <w:szCs w:val="20"/>
        </w:rPr>
      </w:pPr>
      <w:r>
        <w:rPr>
          <w:rFonts w:eastAsia="等线"/>
          <w:sz w:val="20"/>
          <w:szCs w:val="20"/>
        </w:rPr>
        <w:lastRenderedPageBreak/>
        <w:t>Based on our understanding about RAN1’s design, UE is allowed to</w:t>
      </w:r>
      <w:r w:rsidR="00C41259">
        <w:rPr>
          <w:rFonts w:eastAsia="等线"/>
          <w:sz w:val="20"/>
          <w:szCs w:val="20"/>
        </w:rPr>
        <w:t xml:space="preserve"> perform the</w:t>
      </w:r>
      <w:r w:rsidR="00674D8C">
        <w:rPr>
          <w:rFonts w:eastAsia="等线"/>
          <w:sz w:val="20"/>
          <w:szCs w:val="20"/>
        </w:rPr>
        <w:t xml:space="preserve"> timing</w:t>
      </w:r>
      <w:r w:rsidR="00C41259" w:rsidRPr="00C41259">
        <w:rPr>
          <w:rFonts w:eastAsia="等线"/>
          <w:sz w:val="20"/>
          <w:szCs w:val="20"/>
        </w:rPr>
        <w:t xml:space="preserve"> pre-compensation </w:t>
      </w:r>
      <w:r w:rsidR="00674D8C" w:rsidRPr="00674D8C">
        <w:rPr>
          <w:rFonts w:eastAsia="等线"/>
          <w:sz w:val="20"/>
          <w:szCs w:val="20"/>
        </w:rPr>
        <w:t>in the beginning of each segment within a repetition period.</w:t>
      </w:r>
      <w:r w:rsidR="00842FD6">
        <w:rPr>
          <w:rFonts w:eastAsia="等线"/>
          <w:sz w:val="20"/>
          <w:szCs w:val="20"/>
        </w:rPr>
        <w:t xml:space="preserve"> </w:t>
      </w:r>
      <w:r w:rsidR="003619BF">
        <w:rPr>
          <w:rFonts w:eastAsia="等线"/>
          <w:sz w:val="20"/>
          <w:szCs w:val="20"/>
        </w:rPr>
        <w:t>Therefore, t</w:t>
      </w:r>
      <w:r w:rsidR="00842FD6" w:rsidRPr="00842FD6">
        <w:rPr>
          <w:rFonts w:eastAsia="等线"/>
          <w:sz w:val="20"/>
          <w:szCs w:val="20"/>
        </w:rPr>
        <w:t>h</w:t>
      </w:r>
      <w:r w:rsidR="00842FD6">
        <w:rPr>
          <w:rFonts w:eastAsia="等线"/>
          <w:sz w:val="20"/>
          <w:szCs w:val="20"/>
        </w:rPr>
        <w:t>e T</w:t>
      </w:r>
      <w:r w:rsidR="00842FD6" w:rsidRPr="00842FD6">
        <w:rPr>
          <w:rFonts w:eastAsia="等线"/>
          <w:sz w:val="20"/>
          <w:szCs w:val="20"/>
          <w:vertAlign w:val="subscript"/>
        </w:rPr>
        <w:t>e_NTN</w:t>
      </w:r>
      <w:r w:rsidR="00842FD6" w:rsidRPr="00842FD6">
        <w:rPr>
          <w:rFonts w:eastAsia="等线"/>
          <w:sz w:val="20"/>
          <w:szCs w:val="20"/>
        </w:rPr>
        <w:t xml:space="preserve"> requirement applies when it is the first transmission in </w:t>
      </w:r>
      <w:r w:rsidR="0048591C">
        <w:rPr>
          <w:rFonts w:eastAsia="等线"/>
          <w:sz w:val="20"/>
          <w:szCs w:val="20"/>
        </w:rPr>
        <w:t>each</w:t>
      </w:r>
      <w:r w:rsidR="00842FD6" w:rsidRPr="00842FD6">
        <w:rPr>
          <w:rFonts w:eastAsia="等线"/>
          <w:sz w:val="20"/>
          <w:szCs w:val="20"/>
        </w:rPr>
        <w:t xml:space="preserve"> segment of NPUSCH for NB-IoT</w:t>
      </w:r>
      <w:r w:rsidR="003619BF">
        <w:rPr>
          <w:rFonts w:eastAsia="等线"/>
          <w:sz w:val="20"/>
          <w:szCs w:val="20"/>
        </w:rPr>
        <w:t xml:space="preserve"> </w:t>
      </w:r>
      <w:r w:rsidR="001346DF">
        <w:rPr>
          <w:rFonts w:eastAsia="等线"/>
          <w:sz w:val="20"/>
          <w:szCs w:val="20"/>
        </w:rPr>
        <w:t xml:space="preserve">and </w:t>
      </w:r>
      <w:r w:rsidR="001346DF" w:rsidRPr="001346DF">
        <w:rPr>
          <w:rFonts w:eastAsia="等线"/>
          <w:sz w:val="20"/>
          <w:szCs w:val="20"/>
        </w:rPr>
        <w:t xml:space="preserve">PUSCH/PUCCH for eMTC </w:t>
      </w:r>
      <w:r w:rsidR="003619BF">
        <w:rPr>
          <w:rFonts w:eastAsia="等线"/>
          <w:sz w:val="20"/>
          <w:szCs w:val="20"/>
        </w:rPr>
        <w:t xml:space="preserve">in </w:t>
      </w:r>
      <w:r w:rsidR="003619BF" w:rsidRPr="003619BF">
        <w:rPr>
          <w:rFonts w:eastAsia="等线"/>
          <w:sz w:val="20"/>
          <w:szCs w:val="20"/>
        </w:rPr>
        <w:t>a repetition period</w:t>
      </w:r>
      <w:r w:rsidR="003619BF">
        <w:rPr>
          <w:rFonts w:eastAsia="等线"/>
          <w:sz w:val="20"/>
          <w:szCs w:val="20"/>
        </w:rPr>
        <w:t>.</w:t>
      </w:r>
      <w:r w:rsidR="00A1705E">
        <w:rPr>
          <w:rFonts w:eastAsia="等线"/>
          <w:sz w:val="20"/>
          <w:szCs w:val="20"/>
        </w:rPr>
        <w:t xml:space="preserve"> For gradual timing adjustment, </w:t>
      </w:r>
      <w:r w:rsidR="00674D8C" w:rsidRPr="00674D8C">
        <w:rPr>
          <w:rFonts w:eastAsia="等线"/>
          <w:sz w:val="20"/>
          <w:szCs w:val="20"/>
        </w:rPr>
        <w:t xml:space="preserve">the UE </w:t>
      </w:r>
      <w:r w:rsidR="00A1705E">
        <w:rPr>
          <w:rFonts w:eastAsia="等线"/>
          <w:sz w:val="20"/>
          <w:szCs w:val="20"/>
        </w:rPr>
        <w:t>is capable of</w:t>
      </w:r>
      <w:r w:rsidR="00674D8C" w:rsidRPr="00674D8C">
        <w:rPr>
          <w:rFonts w:eastAsia="等线"/>
          <w:sz w:val="20"/>
          <w:szCs w:val="20"/>
        </w:rPr>
        <w:t xml:space="preserve"> adjust</w:t>
      </w:r>
      <w:r w:rsidR="00A1705E">
        <w:rPr>
          <w:rFonts w:eastAsia="等线"/>
          <w:sz w:val="20"/>
          <w:szCs w:val="20"/>
        </w:rPr>
        <w:t>ing</w:t>
      </w:r>
      <w:r w:rsidR="00674D8C" w:rsidRPr="00674D8C">
        <w:rPr>
          <w:rFonts w:eastAsia="等线"/>
          <w:sz w:val="20"/>
          <w:szCs w:val="20"/>
        </w:rPr>
        <w:t xml:space="preserve"> the uplink transmission timing autonomously </w:t>
      </w:r>
      <w:r w:rsidR="00674D8C">
        <w:rPr>
          <w:rFonts w:eastAsia="等线"/>
          <w:sz w:val="20"/>
          <w:szCs w:val="20"/>
        </w:rPr>
        <w:t>in the beginning</w:t>
      </w:r>
      <w:r w:rsidR="00674D8C" w:rsidRPr="00674D8C">
        <w:rPr>
          <w:rFonts w:eastAsia="等线"/>
          <w:sz w:val="20"/>
          <w:szCs w:val="20"/>
        </w:rPr>
        <w:t xml:space="preserve"> of </w:t>
      </w:r>
      <w:r w:rsidR="004B3861">
        <w:rPr>
          <w:rFonts w:eastAsia="等线"/>
          <w:sz w:val="20"/>
          <w:szCs w:val="20"/>
        </w:rPr>
        <w:t>each</w:t>
      </w:r>
      <w:r w:rsidR="00674D8C" w:rsidRPr="00674D8C">
        <w:rPr>
          <w:rFonts w:eastAsia="等线"/>
          <w:sz w:val="20"/>
          <w:szCs w:val="20"/>
        </w:rPr>
        <w:t xml:space="preserve"> transmission segment boundary.</w:t>
      </w:r>
    </w:p>
    <w:p w14:paraId="375BC677" w14:textId="3CB4C1B6" w:rsidR="001346DF" w:rsidRDefault="001346DF" w:rsidP="001346DF">
      <w:pPr>
        <w:tabs>
          <w:tab w:val="left" w:pos="1134"/>
        </w:tabs>
        <w:spacing w:beforeLines="50" w:before="156"/>
        <w:jc w:val="both"/>
        <w:rPr>
          <w:rFonts w:eastAsiaTheme="minorEastAsia"/>
          <w:b/>
          <w:bCs/>
          <w:i/>
          <w:iCs/>
          <w:sz w:val="20"/>
          <w:szCs w:val="20"/>
        </w:rPr>
      </w:pPr>
      <w:r w:rsidRPr="0093618E">
        <w:rPr>
          <w:rFonts w:eastAsia="等线"/>
          <w:b/>
          <w:bCs/>
          <w:i/>
          <w:iCs/>
          <w:sz w:val="20"/>
          <w:szCs w:val="20"/>
        </w:rPr>
        <w:t>Proposal 1</w:t>
      </w:r>
      <w:r w:rsidR="000438D5">
        <w:rPr>
          <w:rFonts w:eastAsia="等线"/>
          <w:b/>
          <w:bCs/>
          <w:i/>
          <w:iCs/>
          <w:sz w:val="20"/>
          <w:szCs w:val="20"/>
        </w:rPr>
        <w:t>5</w:t>
      </w:r>
      <w:r w:rsidRPr="0093618E">
        <w:rPr>
          <w:rFonts w:eastAsia="等线"/>
          <w:b/>
          <w:bCs/>
          <w:i/>
          <w:iCs/>
          <w:sz w:val="20"/>
          <w:szCs w:val="20"/>
        </w:rPr>
        <w:t>:</w:t>
      </w:r>
      <w:r w:rsidRPr="0093618E">
        <w:rPr>
          <w:rFonts w:eastAsiaTheme="minorEastAsia"/>
          <w:b/>
          <w:bCs/>
          <w:i/>
          <w:iCs/>
          <w:sz w:val="20"/>
          <w:szCs w:val="20"/>
        </w:rPr>
        <w:t xml:space="preserve"> </w:t>
      </w:r>
      <w:r>
        <w:rPr>
          <w:rFonts w:eastAsiaTheme="minorEastAsia"/>
          <w:b/>
          <w:bCs/>
          <w:i/>
          <w:iCs/>
          <w:sz w:val="20"/>
          <w:szCs w:val="20"/>
        </w:rPr>
        <w:t>T</w:t>
      </w:r>
      <w:r w:rsidRPr="001346DF">
        <w:rPr>
          <w:rFonts w:eastAsiaTheme="minorEastAsia"/>
          <w:b/>
          <w:bCs/>
          <w:i/>
          <w:iCs/>
          <w:sz w:val="20"/>
          <w:szCs w:val="20"/>
        </w:rPr>
        <w:t>he T</w:t>
      </w:r>
      <w:r w:rsidRPr="0048591C">
        <w:rPr>
          <w:rFonts w:eastAsiaTheme="minorEastAsia"/>
          <w:b/>
          <w:bCs/>
          <w:i/>
          <w:iCs/>
          <w:sz w:val="20"/>
          <w:szCs w:val="20"/>
          <w:vertAlign w:val="subscript"/>
        </w:rPr>
        <w:t>e_NTN</w:t>
      </w:r>
      <w:r w:rsidRPr="001346DF">
        <w:rPr>
          <w:rFonts w:eastAsiaTheme="minorEastAsia"/>
          <w:b/>
          <w:bCs/>
          <w:i/>
          <w:iCs/>
          <w:sz w:val="20"/>
          <w:szCs w:val="20"/>
        </w:rPr>
        <w:t xml:space="preserve"> requirement applies when it is </w:t>
      </w:r>
      <w:bookmarkStart w:id="11" w:name="_Hlk115373468"/>
      <w:r w:rsidRPr="001346DF">
        <w:rPr>
          <w:rFonts w:eastAsiaTheme="minorEastAsia"/>
          <w:b/>
          <w:bCs/>
          <w:i/>
          <w:iCs/>
          <w:sz w:val="20"/>
          <w:szCs w:val="20"/>
        </w:rPr>
        <w:t xml:space="preserve">the first transmission in </w:t>
      </w:r>
      <w:r w:rsidR="0048591C">
        <w:rPr>
          <w:rFonts w:eastAsiaTheme="minorEastAsia"/>
          <w:b/>
          <w:bCs/>
          <w:i/>
          <w:iCs/>
          <w:sz w:val="20"/>
          <w:szCs w:val="20"/>
        </w:rPr>
        <w:t>each</w:t>
      </w:r>
      <w:r w:rsidRPr="001346DF">
        <w:rPr>
          <w:rFonts w:eastAsiaTheme="minorEastAsia"/>
          <w:b/>
          <w:bCs/>
          <w:i/>
          <w:iCs/>
          <w:sz w:val="20"/>
          <w:szCs w:val="20"/>
        </w:rPr>
        <w:t xml:space="preserve"> segment of NPUSCH for NB-IoT and PUSCH/PUCCH for eMTC in a repetition period.</w:t>
      </w:r>
      <w:bookmarkEnd w:id="11"/>
    </w:p>
    <w:p w14:paraId="38905135" w14:textId="566D65C0" w:rsidR="001346DF" w:rsidRPr="0048591C" w:rsidRDefault="0048591C" w:rsidP="001346DF">
      <w:pPr>
        <w:tabs>
          <w:tab w:val="left" w:pos="1134"/>
        </w:tabs>
        <w:spacing w:beforeLines="50" w:before="156"/>
        <w:jc w:val="both"/>
        <w:rPr>
          <w:rFonts w:eastAsia="等线"/>
          <w:b/>
          <w:bCs/>
          <w:i/>
          <w:iCs/>
          <w:sz w:val="20"/>
          <w:szCs w:val="20"/>
          <w:lang w:val="en-GB"/>
        </w:rPr>
      </w:pPr>
      <w:r w:rsidRPr="0093618E">
        <w:rPr>
          <w:rFonts w:eastAsia="等线"/>
          <w:b/>
          <w:bCs/>
          <w:i/>
          <w:iCs/>
          <w:sz w:val="20"/>
          <w:szCs w:val="20"/>
        </w:rPr>
        <w:t>Proposal 1</w:t>
      </w:r>
      <w:r w:rsidR="000438D5">
        <w:rPr>
          <w:rFonts w:eastAsia="等线"/>
          <w:b/>
          <w:bCs/>
          <w:i/>
          <w:iCs/>
          <w:sz w:val="20"/>
          <w:szCs w:val="20"/>
        </w:rPr>
        <w:t>6</w:t>
      </w:r>
      <w:r w:rsidRPr="0093618E">
        <w:rPr>
          <w:rFonts w:eastAsia="等线"/>
          <w:b/>
          <w:bCs/>
          <w:i/>
          <w:iCs/>
          <w:sz w:val="20"/>
          <w:szCs w:val="20"/>
        </w:rPr>
        <w:t>:</w:t>
      </w:r>
      <w:r w:rsidRPr="0093618E">
        <w:rPr>
          <w:rFonts w:eastAsiaTheme="minorEastAsia"/>
          <w:b/>
          <w:bCs/>
          <w:i/>
          <w:iCs/>
          <w:sz w:val="20"/>
          <w:szCs w:val="20"/>
        </w:rPr>
        <w:t xml:space="preserve"> </w:t>
      </w:r>
      <w:r w:rsidRPr="0048591C">
        <w:rPr>
          <w:rFonts w:eastAsiaTheme="minorEastAsia"/>
          <w:b/>
          <w:bCs/>
          <w:i/>
          <w:iCs/>
          <w:sz w:val="20"/>
          <w:szCs w:val="20"/>
        </w:rPr>
        <w:t xml:space="preserve">For gradual timing adjustment, </w:t>
      </w:r>
      <w:r w:rsidR="00A1705E" w:rsidRPr="00A1705E">
        <w:rPr>
          <w:rFonts w:eastAsiaTheme="minorEastAsia"/>
          <w:b/>
          <w:bCs/>
          <w:i/>
          <w:iCs/>
          <w:sz w:val="20"/>
          <w:szCs w:val="20"/>
        </w:rPr>
        <w:t>the UE is capable of adjusting the uplink transmission timing autonomously in the beginning of each transmission segment boundary.</w:t>
      </w:r>
    </w:p>
    <w:p w14:paraId="7FD7FCD8" w14:textId="77777777" w:rsidR="008456D1" w:rsidRPr="008456D1" w:rsidRDefault="008456D1" w:rsidP="008456D1">
      <w:pPr>
        <w:pStyle w:val="af9"/>
        <w:numPr>
          <w:ilvl w:val="0"/>
          <w:numId w:val="2"/>
        </w:numPr>
        <w:ind w:firstLineChars="0"/>
        <w:rPr>
          <w:rFonts w:eastAsia="Yu Mincho Light" w:cs="Times New Roman"/>
          <w:sz w:val="36"/>
          <w:szCs w:val="36"/>
        </w:rPr>
      </w:pPr>
      <w:r w:rsidRPr="008456D1">
        <w:rPr>
          <w:rFonts w:eastAsia="Yu Mincho Light" w:cs="Times New Roman"/>
          <w:sz w:val="36"/>
          <w:szCs w:val="36"/>
        </w:rPr>
        <w:t>Measurement requirements</w:t>
      </w:r>
    </w:p>
    <w:p w14:paraId="1B5AE089" w14:textId="0901AA10" w:rsidR="008456D1" w:rsidRPr="009C3CFA" w:rsidRDefault="008456D1" w:rsidP="009C3CFA">
      <w:pPr>
        <w:spacing w:beforeLines="50" w:before="156"/>
        <w:ind w:left="98" w:hangingChars="50" w:hanging="98"/>
        <w:rPr>
          <w:b/>
          <w:sz w:val="20"/>
          <w:szCs w:val="20"/>
          <w:u w:val="single"/>
        </w:rPr>
      </w:pPr>
      <w:r w:rsidRPr="009C3CFA">
        <w:rPr>
          <w:b/>
          <w:sz w:val="20"/>
          <w:szCs w:val="20"/>
          <w:u w:val="single"/>
        </w:rPr>
        <w:t>M1, Measurement requirement</w:t>
      </w:r>
    </w:p>
    <w:p w14:paraId="0864A60A" w14:textId="77777777" w:rsidR="008456D1" w:rsidRPr="009C3CFA" w:rsidRDefault="008456D1" w:rsidP="0048591C">
      <w:pPr>
        <w:numPr>
          <w:ilvl w:val="0"/>
          <w:numId w:val="39"/>
        </w:numPr>
        <w:overflowPunct w:val="0"/>
        <w:autoSpaceDE w:val="0"/>
        <w:autoSpaceDN w:val="0"/>
        <w:adjustRightInd w:val="0"/>
        <w:textAlignment w:val="baseline"/>
        <w:rPr>
          <w:rFonts w:eastAsia="MS Mincho"/>
          <w:i/>
          <w:iCs/>
          <w:sz w:val="20"/>
          <w:lang w:val="en-GB"/>
        </w:rPr>
      </w:pPr>
      <w:r w:rsidRPr="009C3CFA">
        <w:rPr>
          <w:rFonts w:eastAsia="MS Mincho"/>
          <w:i/>
          <w:iCs/>
          <w:sz w:val="20"/>
          <w:lang w:val="en-GB"/>
        </w:rPr>
        <w:t>eMTC over NTN, re-use the TN measurement delay requirements for NTN as baseline, and the scaling factor for measurement of multiple LEO satellites should also apply</w:t>
      </w:r>
    </w:p>
    <w:p w14:paraId="18427EF0" w14:textId="77777777" w:rsidR="008456D1" w:rsidRPr="009C3CFA" w:rsidRDefault="008456D1" w:rsidP="0048591C">
      <w:pPr>
        <w:numPr>
          <w:ilvl w:val="0"/>
          <w:numId w:val="39"/>
        </w:numPr>
        <w:overflowPunct w:val="0"/>
        <w:autoSpaceDE w:val="0"/>
        <w:autoSpaceDN w:val="0"/>
        <w:adjustRightInd w:val="0"/>
        <w:textAlignment w:val="baseline"/>
        <w:rPr>
          <w:rFonts w:eastAsia="MS Mincho"/>
          <w:i/>
          <w:iCs/>
          <w:sz w:val="20"/>
          <w:lang w:val="en-GB"/>
        </w:rPr>
      </w:pPr>
      <w:r w:rsidRPr="009C3CFA">
        <w:rPr>
          <w:rFonts w:eastAsia="MS Mincho"/>
          <w:i/>
          <w:iCs/>
          <w:sz w:val="20"/>
          <w:lang w:val="en-GB"/>
        </w:rPr>
        <w:t>FFS the following proposals</w:t>
      </w:r>
    </w:p>
    <w:p w14:paraId="4A0C8498" w14:textId="77777777" w:rsidR="008456D1" w:rsidRPr="009C3CFA" w:rsidRDefault="008456D1" w:rsidP="0048591C">
      <w:pPr>
        <w:numPr>
          <w:ilvl w:val="1"/>
          <w:numId w:val="36"/>
        </w:numPr>
        <w:overflowPunct w:val="0"/>
        <w:autoSpaceDE w:val="0"/>
        <w:autoSpaceDN w:val="0"/>
        <w:adjustRightInd w:val="0"/>
        <w:textAlignment w:val="baseline"/>
        <w:rPr>
          <w:rFonts w:eastAsia="PMingLiU"/>
          <w:i/>
          <w:iCs/>
          <w:sz w:val="20"/>
          <w:szCs w:val="20"/>
          <w:lang w:eastAsia="zh-TW"/>
        </w:rPr>
      </w:pPr>
      <w:r w:rsidRPr="009C3CFA">
        <w:rPr>
          <w:rFonts w:eastAsia="PMingLiU"/>
          <w:i/>
          <w:iCs/>
          <w:sz w:val="20"/>
          <w:szCs w:val="20"/>
          <w:lang w:eastAsia="zh-TW"/>
        </w:rPr>
        <w:t>For M1 in GEO, the existing M1 TN intra frequency measurement requirements apply, as in 8.13.2.1 for CE mode A and 8.13.3.1 for CE mode B</w:t>
      </w:r>
    </w:p>
    <w:p w14:paraId="5D479907" w14:textId="77777777" w:rsidR="008456D1" w:rsidRPr="009C3CFA" w:rsidRDefault="008456D1" w:rsidP="0048591C">
      <w:pPr>
        <w:numPr>
          <w:ilvl w:val="1"/>
          <w:numId w:val="36"/>
        </w:numPr>
        <w:overflowPunct w:val="0"/>
        <w:autoSpaceDE w:val="0"/>
        <w:autoSpaceDN w:val="0"/>
        <w:adjustRightInd w:val="0"/>
        <w:textAlignment w:val="baseline"/>
        <w:rPr>
          <w:rFonts w:eastAsia="PMingLiU"/>
          <w:i/>
          <w:iCs/>
          <w:sz w:val="20"/>
          <w:szCs w:val="20"/>
          <w:lang w:eastAsia="zh-TW"/>
        </w:rPr>
      </w:pPr>
      <w:r w:rsidRPr="009C3CFA">
        <w:rPr>
          <w:rFonts w:eastAsia="PMingLiU"/>
          <w:i/>
          <w:iCs/>
          <w:sz w:val="20"/>
          <w:szCs w:val="20"/>
          <w:lang w:eastAsia="zh-TW"/>
        </w:rPr>
        <w:t>For M1 in GEO, the existing M1 TN inter frequency requirements apply, as in 8.13.2.6 for CE mode A and 8.13.3.5 for CE mode B.</w:t>
      </w:r>
    </w:p>
    <w:p w14:paraId="1EC68B45" w14:textId="77777777" w:rsidR="008456D1" w:rsidRPr="009C3CFA" w:rsidRDefault="008456D1" w:rsidP="009C3CFA">
      <w:pPr>
        <w:numPr>
          <w:ilvl w:val="1"/>
          <w:numId w:val="36"/>
        </w:numPr>
        <w:overflowPunct w:val="0"/>
        <w:autoSpaceDE w:val="0"/>
        <w:autoSpaceDN w:val="0"/>
        <w:adjustRightInd w:val="0"/>
        <w:spacing w:after="180"/>
        <w:textAlignment w:val="baseline"/>
        <w:rPr>
          <w:rFonts w:eastAsia="PMingLiU"/>
          <w:i/>
          <w:iCs/>
          <w:sz w:val="20"/>
          <w:szCs w:val="20"/>
          <w:lang w:eastAsia="zh-TW"/>
        </w:rPr>
      </w:pPr>
      <w:r w:rsidRPr="009C3CFA">
        <w:rPr>
          <w:rFonts w:eastAsia="PMingLiU"/>
          <w:i/>
          <w:iCs/>
          <w:sz w:val="20"/>
          <w:szCs w:val="20"/>
          <w:lang w:eastAsia="zh-TW"/>
        </w:rPr>
        <w:t>For M1 in NGSO, the delay requirements are scaled up by the number NGSO satellites.</w:t>
      </w:r>
    </w:p>
    <w:p w14:paraId="40D5D087" w14:textId="70F215AB" w:rsidR="00395B39" w:rsidRPr="00395B39" w:rsidRDefault="00180C12" w:rsidP="00395B39">
      <w:pPr>
        <w:tabs>
          <w:tab w:val="left" w:pos="1134"/>
        </w:tabs>
        <w:spacing w:beforeLines="50" w:before="156"/>
        <w:jc w:val="both"/>
        <w:rPr>
          <w:rFonts w:eastAsia="等线"/>
          <w:bCs/>
          <w:sz w:val="20"/>
          <w:szCs w:val="20"/>
        </w:rPr>
      </w:pPr>
      <w:r w:rsidRPr="00395B39">
        <w:rPr>
          <w:rFonts w:eastAsiaTheme="minorEastAsia"/>
          <w:bCs/>
          <w:sz w:val="20"/>
          <w:szCs w:val="20"/>
        </w:rPr>
        <w:t xml:space="preserve">We support the proposals above. First, </w:t>
      </w:r>
      <w:r w:rsidR="00395B39" w:rsidRPr="00395B39">
        <w:rPr>
          <w:rFonts w:eastAsiaTheme="minorEastAsia"/>
          <w:bCs/>
          <w:sz w:val="20"/>
          <w:szCs w:val="20"/>
        </w:rPr>
        <w:t xml:space="preserve">in our view, </w:t>
      </w:r>
      <w:r w:rsidRPr="00395B39">
        <w:rPr>
          <w:rFonts w:eastAsia="等线"/>
          <w:bCs/>
          <w:sz w:val="20"/>
          <w:szCs w:val="20"/>
        </w:rPr>
        <w:t>UE is not capable of parallel measurements on multiple LEO satellites</w:t>
      </w:r>
      <w:r w:rsidR="00395B39" w:rsidRPr="00395B39">
        <w:rPr>
          <w:rFonts w:eastAsia="等线"/>
          <w:bCs/>
          <w:sz w:val="20"/>
          <w:szCs w:val="20"/>
        </w:rPr>
        <w:t xml:space="preserve">. Therefore, </w:t>
      </w:r>
      <w:r w:rsidR="00395B39" w:rsidRPr="00395B39">
        <w:rPr>
          <w:rFonts w:eastAsiaTheme="minorEastAsia"/>
          <w:bCs/>
          <w:sz w:val="20"/>
          <w:szCs w:val="20"/>
        </w:rPr>
        <w:t>f</w:t>
      </w:r>
      <w:r w:rsidRPr="00395B39">
        <w:rPr>
          <w:rFonts w:eastAsiaTheme="minorEastAsia"/>
          <w:bCs/>
          <w:sz w:val="20"/>
          <w:szCs w:val="20"/>
        </w:rPr>
        <w:t xml:space="preserve">or M1 in NGSO scenario, </w:t>
      </w:r>
      <w:r w:rsidR="00395B39" w:rsidRPr="00395B39">
        <w:rPr>
          <w:rFonts w:eastAsia="等线"/>
          <w:bCs/>
          <w:sz w:val="20"/>
          <w:szCs w:val="20"/>
        </w:rPr>
        <w:t xml:space="preserve">the measurement requirements </w:t>
      </w:r>
      <w:r w:rsidRPr="00395B39">
        <w:rPr>
          <w:rFonts w:eastAsia="等线"/>
          <w:bCs/>
          <w:sz w:val="20"/>
          <w:szCs w:val="20"/>
        </w:rPr>
        <w:t>should be scaled by K</w:t>
      </w:r>
      <w:r w:rsidRPr="00395B39">
        <w:rPr>
          <w:rFonts w:eastAsia="等线"/>
          <w:bCs/>
          <w:sz w:val="20"/>
          <w:szCs w:val="20"/>
          <w:vertAlign w:val="subscript"/>
        </w:rPr>
        <w:t>satellite</w:t>
      </w:r>
      <w:r w:rsidRPr="00395B39">
        <w:rPr>
          <w:rFonts w:eastAsia="等线"/>
          <w:bCs/>
          <w:sz w:val="20"/>
          <w:szCs w:val="20"/>
        </w:rPr>
        <w:t>.</w:t>
      </w:r>
      <w:r w:rsidR="00395B39" w:rsidRPr="00395B39">
        <w:rPr>
          <w:rFonts w:eastAsia="等线"/>
          <w:bCs/>
          <w:sz w:val="20"/>
          <w:szCs w:val="20"/>
        </w:rPr>
        <w:t xml:space="preserve"> </w:t>
      </w:r>
      <w:r w:rsidR="000E6D51" w:rsidRPr="000E6D51">
        <w:rPr>
          <w:rFonts w:eastAsia="等线"/>
          <w:bCs/>
          <w:sz w:val="20"/>
          <w:szCs w:val="20"/>
        </w:rPr>
        <w:t>K</w:t>
      </w:r>
      <w:r w:rsidR="000E6D51" w:rsidRPr="000E6D51">
        <w:rPr>
          <w:rFonts w:eastAsia="等线"/>
          <w:bCs/>
          <w:sz w:val="20"/>
          <w:szCs w:val="20"/>
          <w:vertAlign w:val="subscript"/>
        </w:rPr>
        <w:t>satellite</w:t>
      </w:r>
      <w:r w:rsidR="000E6D51" w:rsidRPr="000E6D51">
        <w:rPr>
          <w:rFonts w:eastAsia="等线"/>
          <w:bCs/>
          <w:sz w:val="20"/>
          <w:szCs w:val="20"/>
        </w:rPr>
        <w:t xml:space="preserve"> = number of LEO satellites to be measured</w:t>
      </w:r>
      <w:r w:rsidR="00395B39" w:rsidRPr="00395B39">
        <w:rPr>
          <w:rFonts w:eastAsia="等线"/>
          <w:bCs/>
          <w:sz w:val="20"/>
          <w:szCs w:val="20"/>
        </w:rPr>
        <w:t>.</w:t>
      </w:r>
    </w:p>
    <w:p w14:paraId="4BA9A164" w14:textId="3B3195B9" w:rsidR="00395B39" w:rsidRDefault="00395B39" w:rsidP="00395B39">
      <w:pPr>
        <w:tabs>
          <w:tab w:val="left" w:pos="1134"/>
        </w:tabs>
        <w:spacing w:beforeLines="50" w:before="156"/>
        <w:jc w:val="both"/>
        <w:rPr>
          <w:rFonts w:eastAsiaTheme="minorEastAsia"/>
          <w:b/>
          <w:bCs/>
          <w:i/>
          <w:iCs/>
          <w:sz w:val="20"/>
          <w:szCs w:val="20"/>
        </w:rPr>
      </w:pPr>
      <w:r w:rsidRPr="0093618E">
        <w:rPr>
          <w:rFonts w:eastAsia="等线"/>
          <w:b/>
          <w:bCs/>
          <w:i/>
          <w:iCs/>
          <w:sz w:val="20"/>
          <w:szCs w:val="20"/>
        </w:rPr>
        <w:t>Proposal 1</w:t>
      </w:r>
      <w:r w:rsidR="000438D5">
        <w:rPr>
          <w:rFonts w:eastAsia="等线"/>
          <w:b/>
          <w:bCs/>
          <w:i/>
          <w:iCs/>
          <w:sz w:val="20"/>
          <w:szCs w:val="20"/>
        </w:rPr>
        <w:t>7</w:t>
      </w:r>
      <w:r w:rsidRPr="0093618E">
        <w:rPr>
          <w:rFonts w:eastAsia="等线"/>
          <w:b/>
          <w:bCs/>
          <w:i/>
          <w:iCs/>
          <w:sz w:val="20"/>
          <w:szCs w:val="20"/>
        </w:rPr>
        <w:t>:</w:t>
      </w:r>
      <w:r w:rsidRPr="0093618E">
        <w:rPr>
          <w:rFonts w:eastAsiaTheme="minorEastAsia"/>
          <w:b/>
          <w:bCs/>
          <w:i/>
          <w:iCs/>
          <w:sz w:val="20"/>
          <w:szCs w:val="20"/>
        </w:rPr>
        <w:t xml:space="preserve"> </w:t>
      </w:r>
    </w:p>
    <w:p w14:paraId="6FD3D39C" w14:textId="77777777" w:rsidR="00395B39" w:rsidRPr="00395B39" w:rsidRDefault="00395B39" w:rsidP="00395B39">
      <w:pPr>
        <w:numPr>
          <w:ilvl w:val="1"/>
          <w:numId w:val="36"/>
        </w:numPr>
        <w:tabs>
          <w:tab w:val="left" w:pos="1134"/>
        </w:tabs>
        <w:jc w:val="both"/>
        <w:rPr>
          <w:rFonts w:eastAsiaTheme="minorEastAsia"/>
          <w:b/>
          <w:bCs/>
          <w:i/>
          <w:iCs/>
          <w:sz w:val="20"/>
          <w:szCs w:val="20"/>
        </w:rPr>
      </w:pPr>
      <w:r w:rsidRPr="00395B39">
        <w:rPr>
          <w:rFonts w:eastAsiaTheme="minorEastAsia"/>
          <w:b/>
          <w:bCs/>
          <w:i/>
          <w:iCs/>
          <w:sz w:val="20"/>
          <w:szCs w:val="20"/>
        </w:rPr>
        <w:t>For M1 in GEO, the existing M1 TN intra frequency measurement requirements apply, as in 8.13.2.1 for CE mode A and 8.13.3.1 for CE mode B</w:t>
      </w:r>
    </w:p>
    <w:p w14:paraId="2C69F525" w14:textId="77777777" w:rsidR="00395B39" w:rsidRPr="00395B39" w:rsidRDefault="00395B39" w:rsidP="00395B39">
      <w:pPr>
        <w:numPr>
          <w:ilvl w:val="1"/>
          <w:numId w:val="36"/>
        </w:numPr>
        <w:tabs>
          <w:tab w:val="left" w:pos="1134"/>
        </w:tabs>
        <w:jc w:val="both"/>
        <w:rPr>
          <w:rFonts w:eastAsiaTheme="minorEastAsia"/>
          <w:b/>
          <w:bCs/>
          <w:i/>
          <w:iCs/>
          <w:sz w:val="20"/>
          <w:szCs w:val="20"/>
        </w:rPr>
      </w:pPr>
      <w:r w:rsidRPr="00395B39">
        <w:rPr>
          <w:rFonts w:eastAsiaTheme="minorEastAsia"/>
          <w:b/>
          <w:bCs/>
          <w:i/>
          <w:iCs/>
          <w:sz w:val="20"/>
          <w:szCs w:val="20"/>
        </w:rPr>
        <w:t>For M1 in GEO, the existing M1 TN inter frequency requirements apply, as in 8.13.2.6 for CE mode A and 8.13.3.5 for CE mode B.</w:t>
      </w:r>
    </w:p>
    <w:p w14:paraId="77EE4E73" w14:textId="6553A1AE" w:rsidR="00395B39" w:rsidRPr="00395B39" w:rsidRDefault="00395B39" w:rsidP="00395B39">
      <w:pPr>
        <w:numPr>
          <w:ilvl w:val="1"/>
          <w:numId w:val="36"/>
        </w:numPr>
        <w:tabs>
          <w:tab w:val="left" w:pos="1134"/>
        </w:tabs>
        <w:jc w:val="both"/>
        <w:rPr>
          <w:rFonts w:eastAsiaTheme="minorEastAsia"/>
          <w:b/>
          <w:bCs/>
          <w:i/>
          <w:iCs/>
          <w:sz w:val="20"/>
          <w:szCs w:val="20"/>
        </w:rPr>
      </w:pPr>
      <w:r w:rsidRPr="00395B39">
        <w:rPr>
          <w:rFonts w:eastAsiaTheme="minorEastAsia"/>
          <w:b/>
          <w:bCs/>
          <w:i/>
          <w:iCs/>
          <w:sz w:val="20"/>
          <w:szCs w:val="20"/>
        </w:rPr>
        <w:t>For M1 in NGSO, the delay requirements are scaled up by the number NGSO satellites</w:t>
      </w:r>
      <w:r>
        <w:rPr>
          <w:rFonts w:eastAsiaTheme="minorEastAsia"/>
          <w:b/>
          <w:bCs/>
          <w:i/>
          <w:iCs/>
          <w:sz w:val="20"/>
          <w:szCs w:val="20"/>
        </w:rPr>
        <w:t xml:space="preserve"> to be measured</w:t>
      </w:r>
      <w:r w:rsidRPr="00395B39">
        <w:rPr>
          <w:rFonts w:eastAsiaTheme="minorEastAsia"/>
          <w:b/>
          <w:bCs/>
          <w:i/>
          <w:iCs/>
          <w:sz w:val="20"/>
          <w:szCs w:val="20"/>
        </w:rPr>
        <w:t>.</w:t>
      </w:r>
    </w:p>
    <w:p w14:paraId="533077A4" w14:textId="389A6F91" w:rsidR="008456D1" w:rsidRPr="009C3CFA" w:rsidRDefault="008456D1" w:rsidP="009C3CFA">
      <w:pPr>
        <w:spacing w:beforeLines="50" w:before="156"/>
        <w:ind w:left="98" w:hangingChars="50" w:hanging="98"/>
        <w:rPr>
          <w:b/>
          <w:sz w:val="20"/>
          <w:szCs w:val="20"/>
          <w:u w:val="single"/>
        </w:rPr>
      </w:pPr>
      <w:r w:rsidRPr="009C3CFA">
        <w:rPr>
          <w:b/>
          <w:sz w:val="20"/>
          <w:szCs w:val="20"/>
          <w:u w:val="single"/>
        </w:rPr>
        <w:t>M1, Measurement Gap</w:t>
      </w:r>
    </w:p>
    <w:p w14:paraId="056A9F81" w14:textId="77777777" w:rsidR="008456D1" w:rsidRPr="009C3CFA" w:rsidRDefault="008456D1" w:rsidP="00395B39">
      <w:pPr>
        <w:numPr>
          <w:ilvl w:val="0"/>
          <w:numId w:val="39"/>
        </w:numPr>
        <w:overflowPunct w:val="0"/>
        <w:autoSpaceDE w:val="0"/>
        <w:autoSpaceDN w:val="0"/>
        <w:adjustRightInd w:val="0"/>
        <w:ind w:left="482" w:hanging="482"/>
        <w:textAlignment w:val="baseline"/>
        <w:rPr>
          <w:rFonts w:eastAsia="MS Mincho"/>
          <w:i/>
          <w:iCs/>
          <w:sz w:val="20"/>
          <w:lang w:val="en-GB"/>
        </w:rPr>
      </w:pPr>
      <w:r w:rsidRPr="009C3CFA">
        <w:rPr>
          <w:rFonts w:eastAsia="MS Mincho"/>
          <w:i/>
          <w:iCs/>
          <w:sz w:val="20"/>
          <w:lang w:val="en-GB"/>
        </w:rPr>
        <w:t xml:space="preserve">For M1 over NTN, a single MG is considered as baseline for RRM measurement. </w:t>
      </w:r>
    </w:p>
    <w:p w14:paraId="6675D1EE" w14:textId="77777777" w:rsidR="008456D1" w:rsidRPr="009C3CFA" w:rsidRDefault="008456D1" w:rsidP="009C3CFA">
      <w:pPr>
        <w:numPr>
          <w:ilvl w:val="0"/>
          <w:numId w:val="39"/>
        </w:numPr>
        <w:overflowPunct w:val="0"/>
        <w:autoSpaceDE w:val="0"/>
        <w:autoSpaceDN w:val="0"/>
        <w:adjustRightInd w:val="0"/>
        <w:spacing w:after="180"/>
        <w:textAlignment w:val="baseline"/>
        <w:rPr>
          <w:rFonts w:eastAsia="MS Mincho"/>
          <w:i/>
          <w:iCs/>
          <w:sz w:val="20"/>
          <w:lang w:val="en-GB"/>
        </w:rPr>
      </w:pPr>
      <w:r w:rsidRPr="009C3CFA">
        <w:rPr>
          <w:rFonts w:eastAsia="MS Mincho" w:hint="eastAsia"/>
          <w:i/>
          <w:iCs/>
          <w:sz w:val="20"/>
          <w:lang w:val="en-GB"/>
        </w:rPr>
        <w:t>F</w:t>
      </w:r>
      <w:r w:rsidRPr="009C3CFA">
        <w:rPr>
          <w:rFonts w:eastAsia="MS Mincho"/>
          <w:i/>
          <w:iCs/>
          <w:sz w:val="20"/>
          <w:lang w:val="en-GB"/>
        </w:rPr>
        <w:t xml:space="preserve">FS whether to consider 2 MGs. </w:t>
      </w:r>
    </w:p>
    <w:p w14:paraId="51038EE5" w14:textId="0212AAF0" w:rsidR="008456D1" w:rsidRPr="00345494" w:rsidRDefault="00345494" w:rsidP="00345494">
      <w:pPr>
        <w:tabs>
          <w:tab w:val="left" w:pos="1134"/>
        </w:tabs>
        <w:spacing w:beforeLines="50" w:before="156"/>
        <w:jc w:val="both"/>
        <w:rPr>
          <w:rFonts w:eastAsiaTheme="minorEastAsia"/>
          <w:bCs/>
          <w:sz w:val="20"/>
          <w:szCs w:val="20"/>
        </w:rPr>
      </w:pPr>
      <w:r w:rsidRPr="00345494">
        <w:rPr>
          <w:rFonts w:eastAsiaTheme="minorEastAsia" w:hint="eastAsia"/>
          <w:bCs/>
          <w:sz w:val="20"/>
          <w:szCs w:val="20"/>
        </w:rPr>
        <w:t>W</w:t>
      </w:r>
      <w:r w:rsidRPr="00345494">
        <w:rPr>
          <w:rFonts w:eastAsiaTheme="minorEastAsia"/>
          <w:bCs/>
          <w:sz w:val="20"/>
          <w:szCs w:val="20"/>
        </w:rPr>
        <w:t>ith limited IoT terminal capability and sparse IoT satellite deployment, we think a single MG is more suitable for IoT-NTN RRM measurement.</w:t>
      </w:r>
    </w:p>
    <w:p w14:paraId="3AC16793" w14:textId="3AEF6BAD" w:rsidR="00D51CEE" w:rsidRPr="00345494" w:rsidRDefault="00345494" w:rsidP="00345494">
      <w:pPr>
        <w:tabs>
          <w:tab w:val="left" w:pos="1134"/>
        </w:tabs>
        <w:spacing w:beforeLines="50" w:before="156"/>
        <w:jc w:val="both"/>
        <w:rPr>
          <w:rFonts w:eastAsiaTheme="minorEastAsia"/>
          <w:b/>
          <w:bCs/>
          <w:i/>
          <w:iCs/>
          <w:sz w:val="20"/>
          <w:szCs w:val="20"/>
        </w:rPr>
      </w:pPr>
      <w:r w:rsidRPr="0093618E">
        <w:rPr>
          <w:rFonts w:eastAsia="等线"/>
          <w:b/>
          <w:bCs/>
          <w:i/>
          <w:iCs/>
          <w:sz w:val="20"/>
          <w:szCs w:val="20"/>
        </w:rPr>
        <w:t>Proposal 1</w:t>
      </w:r>
      <w:r w:rsidR="000438D5">
        <w:rPr>
          <w:rFonts w:eastAsia="等线"/>
          <w:b/>
          <w:bCs/>
          <w:i/>
          <w:iCs/>
          <w:sz w:val="20"/>
          <w:szCs w:val="20"/>
        </w:rPr>
        <w:t>8</w:t>
      </w:r>
      <w:r w:rsidRPr="0093618E">
        <w:rPr>
          <w:rFonts w:eastAsia="等线"/>
          <w:b/>
          <w:bCs/>
          <w:i/>
          <w:iCs/>
          <w:sz w:val="20"/>
          <w:szCs w:val="20"/>
        </w:rPr>
        <w:t>:</w:t>
      </w:r>
      <w:r w:rsidRPr="0093618E">
        <w:rPr>
          <w:rFonts w:eastAsiaTheme="minorEastAsia"/>
          <w:b/>
          <w:bCs/>
          <w:i/>
          <w:iCs/>
          <w:sz w:val="20"/>
          <w:szCs w:val="20"/>
        </w:rPr>
        <w:t xml:space="preserve"> </w:t>
      </w:r>
      <w:r>
        <w:rPr>
          <w:rFonts w:eastAsiaTheme="minorEastAsia"/>
          <w:b/>
          <w:bCs/>
          <w:i/>
          <w:iCs/>
          <w:sz w:val="20"/>
          <w:szCs w:val="20"/>
        </w:rPr>
        <w:t>For M1 over NTN, consider one single MG for RRM measurement.</w:t>
      </w:r>
    </w:p>
    <w:bookmarkEnd w:id="7"/>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lastRenderedPageBreak/>
        <w:t>Conclusion</w:t>
      </w:r>
    </w:p>
    <w:p w14:paraId="4EE35682" w14:textId="3237D0FC" w:rsidR="000C3D14" w:rsidRPr="000131DD" w:rsidRDefault="00C639F1" w:rsidP="000131DD">
      <w:pPr>
        <w:spacing w:before="60"/>
        <w:rPr>
          <w:rFonts w:eastAsiaTheme="minorEastAsia"/>
          <w:sz w:val="20"/>
          <w:szCs w:val="20"/>
        </w:rPr>
      </w:pPr>
      <w:r w:rsidRPr="00C639F1">
        <w:rPr>
          <w:sz w:val="20"/>
          <w:szCs w:val="20"/>
        </w:rPr>
        <w:t>In this contribution, we</w:t>
      </w:r>
      <w:r w:rsidR="003D5E28">
        <w:rPr>
          <w:sz w:val="20"/>
          <w:szCs w:val="20"/>
        </w:rPr>
        <w:t xml:space="preserve"> discuss the IoT-NTN impact on RRM requirements</w:t>
      </w:r>
      <w:r w:rsidRPr="00C639F1">
        <w:rPr>
          <w:sz w:val="20"/>
          <w:szCs w:val="20"/>
        </w:rPr>
        <w:t>. The proposals are:</w:t>
      </w:r>
      <w:bookmarkEnd w:id="5"/>
      <w:bookmarkEnd w:id="6"/>
    </w:p>
    <w:p w14:paraId="6A822AA3" w14:textId="77777777" w:rsidR="00B469BE" w:rsidRDefault="00B469BE" w:rsidP="00B469BE">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t>
      </w:r>
      <w:r w:rsidRPr="00600528">
        <w:rPr>
          <w:rFonts w:eastAsia="等线"/>
          <w:b/>
          <w:bCs/>
          <w:i/>
          <w:iCs/>
          <w:sz w:val="20"/>
          <w:szCs w:val="20"/>
        </w:rPr>
        <w:t>For both NB and M1 in NGSO, the number of target satellites UE needs to monitor per carrier is 2 including serving LEO satellite.</w:t>
      </w:r>
      <w:r>
        <w:rPr>
          <w:rFonts w:eastAsia="等线"/>
          <w:b/>
          <w:bCs/>
          <w:i/>
          <w:iCs/>
          <w:sz w:val="20"/>
          <w:szCs w:val="20"/>
        </w:rPr>
        <w:t xml:space="preserve"> </w:t>
      </w:r>
    </w:p>
    <w:p w14:paraId="1EAA9F03" w14:textId="77777777" w:rsidR="00B469BE" w:rsidRPr="00FB4C1F" w:rsidRDefault="00B469BE" w:rsidP="00B469BE">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2: </w:t>
      </w:r>
      <w:r w:rsidRPr="00021755">
        <w:rPr>
          <w:rFonts w:eastAsia="等线"/>
          <w:b/>
          <w:bCs/>
          <w:i/>
          <w:iCs/>
          <w:sz w:val="20"/>
          <w:szCs w:val="20"/>
        </w:rPr>
        <w:t>For</w:t>
      </w:r>
      <w:r>
        <w:rPr>
          <w:rFonts w:eastAsia="等线"/>
          <w:b/>
          <w:bCs/>
          <w:i/>
          <w:iCs/>
          <w:sz w:val="20"/>
          <w:szCs w:val="20"/>
        </w:rPr>
        <w:t xml:space="preserve"> both</w:t>
      </w:r>
      <w:r w:rsidRPr="00021755">
        <w:rPr>
          <w:rFonts w:eastAsia="等线"/>
          <w:b/>
          <w:bCs/>
          <w:i/>
          <w:iCs/>
          <w:sz w:val="20"/>
          <w:szCs w:val="20"/>
        </w:rPr>
        <w:t xml:space="preserve"> NB and M1 in NGSO, no need to </w:t>
      </w:r>
      <w:r>
        <w:rPr>
          <w:rFonts w:eastAsia="等线"/>
          <w:b/>
          <w:bCs/>
          <w:i/>
          <w:iCs/>
          <w:sz w:val="20"/>
          <w:szCs w:val="20"/>
        </w:rPr>
        <w:t>define requirements and</w:t>
      </w:r>
      <w:r w:rsidRPr="00021755">
        <w:rPr>
          <w:rFonts w:eastAsia="等线"/>
          <w:b/>
          <w:bCs/>
          <w:i/>
          <w:iCs/>
          <w:sz w:val="20"/>
          <w:szCs w:val="20"/>
        </w:rPr>
        <w:t xml:space="preserve"> UE capability of monitoring more than 2 LEO satellites per carrier. </w:t>
      </w:r>
    </w:p>
    <w:p w14:paraId="18B6163E" w14:textId="77777777" w:rsidR="00B469BE" w:rsidRDefault="00B469BE" w:rsidP="00B469BE">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3: Do not define requirements and UE capability of ‘</w:t>
      </w:r>
      <w:r w:rsidRPr="000679F0">
        <w:rPr>
          <w:rFonts w:eastAsia="等线"/>
          <w:b/>
          <w:bCs/>
          <w:i/>
          <w:iCs/>
          <w:sz w:val="20"/>
          <w:szCs w:val="20"/>
        </w:rPr>
        <w:t>Enhanced RRM requirements for measurements in IDLE and INACTIVE modes</w:t>
      </w:r>
      <w:r>
        <w:rPr>
          <w:rFonts w:eastAsia="等线"/>
          <w:b/>
          <w:bCs/>
          <w:i/>
          <w:iCs/>
          <w:sz w:val="20"/>
          <w:szCs w:val="20"/>
        </w:rPr>
        <w:t>’ and ‘</w:t>
      </w:r>
      <w:r w:rsidRPr="00D75597">
        <w:rPr>
          <w:rFonts w:eastAsia="等线"/>
          <w:b/>
          <w:bCs/>
          <w:i/>
          <w:iCs/>
          <w:sz w:val="20"/>
          <w:szCs w:val="20"/>
        </w:rPr>
        <w:t>Parallel measurements on multiple LEO satellite</w:t>
      </w:r>
      <w:r>
        <w:rPr>
          <w:rFonts w:eastAsia="等线"/>
          <w:b/>
          <w:bCs/>
          <w:i/>
          <w:iCs/>
          <w:sz w:val="20"/>
          <w:szCs w:val="20"/>
        </w:rPr>
        <w:t>s’.</w:t>
      </w:r>
    </w:p>
    <w:p w14:paraId="1C7FFC60" w14:textId="77777777" w:rsidR="00B469BE" w:rsidRPr="007C79C2" w:rsidRDefault="00B469BE" w:rsidP="00B469BE">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4: Support to </w:t>
      </w:r>
      <w:r w:rsidRPr="000679F0">
        <w:rPr>
          <w:rFonts w:eastAsia="等线"/>
          <w:b/>
          <w:bCs/>
          <w:i/>
          <w:iCs/>
          <w:sz w:val="20"/>
          <w:szCs w:val="20"/>
        </w:rPr>
        <w:t>introduce UE capability of relaxed cell reselection on GEO</w:t>
      </w:r>
      <w:r>
        <w:rPr>
          <w:rFonts w:eastAsia="等线"/>
          <w:b/>
          <w:bCs/>
          <w:i/>
          <w:iCs/>
          <w:sz w:val="20"/>
          <w:szCs w:val="20"/>
        </w:rPr>
        <w:t>.</w:t>
      </w:r>
    </w:p>
    <w:p w14:paraId="73EF1CCF" w14:textId="77777777" w:rsidR="00B469BE" w:rsidRPr="003725F4" w:rsidRDefault="00B469BE" w:rsidP="00B469BE">
      <w:pPr>
        <w:tabs>
          <w:tab w:val="left" w:pos="1134"/>
        </w:tabs>
        <w:spacing w:beforeLines="50" w:before="156" w:afterLines="50" w:after="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5: </w:t>
      </w:r>
      <w:r w:rsidRPr="00CE0EF0">
        <w:rPr>
          <w:rFonts w:eastAsia="等线"/>
          <w:b/>
          <w:bCs/>
          <w:i/>
          <w:iCs/>
          <w:sz w:val="20"/>
          <w:szCs w:val="20"/>
        </w:rPr>
        <w:t>UE is not required to fulfil the requirements for earth-moving LEO deployment</w:t>
      </w:r>
      <w:r>
        <w:rPr>
          <w:rFonts w:eastAsia="等线"/>
          <w:b/>
          <w:bCs/>
          <w:i/>
          <w:iCs/>
          <w:sz w:val="20"/>
          <w:szCs w:val="20"/>
        </w:rPr>
        <w:t xml:space="preserve"> when </w:t>
      </w:r>
      <w:r w:rsidRPr="00CE0EF0">
        <w:rPr>
          <w:rFonts w:eastAsia="等线"/>
          <w:b/>
          <w:bCs/>
          <w:i/>
          <w:iCs/>
          <w:sz w:val="20"/>
          <w:szCs w:val="20"/>
        </w:rPr>
        <w:t>DRX</w:t>
      </w:r>
      <w:r>
        <w:rPr>
          <w:rFonts w:eastAsia="等线"/>
          <w:b/>
          <w:bCs/>
          <w:i/>
          <w:iCs/>
          <w:sz w:val="20"/>
          <w:szCs w:val="20"/>
        </w:rPr>
        <w:t>/eDRX</w:t>
      </w:r>
      <w:r w:rsidRPr="00CE0EF0">
        <w:rPr>
          <w:rFonts w:eastAsia="等线"/>
          <w:b/>
          <w:bCs/>
          <w:i/>
          <w:iCs/>
          <w:sz w:val="20"/>
          <w:szCs w:val="20"/>
        </w:rPr>
        <w:t xml:space="preserve"> cycle </w:t>
      </w:r>
      <w:r>
        <w:rPr>
          <w:rFonts w:eastAsia="等线"/>
          <w:b/>
          <w:bCs/>
          <w:i/>
          <w:iCs/>
          <w:sz w:val="20"/>
          <w:szCs w:val="20"/>
        </w:rPr>
        <w:t xml:space="preserve">is longer than </w:t>
      </w:r>
      <w:r w:rsidRPr="00CE0EF0">
        <w:rPr>
          <w:rFonts w:eastAsia="等线"/>
          <w:b/>
          <w:bCs/>
          <w:i/>
          <w:iCs/>
          <w:sz w:val="20"/>
          <w:szCs w:val="20"/>
        </w:rPr>
        <w:t>2.56s.</w:t>
      </w:r>
    </w:p>
    <w:p w14:paraId="4F6CD322" w14:textId="77777777" w:rsidR="00B469BE" w:rsidRDefault="00B469BE" w:rsidP="00B469BE">
      <w:pPr>
        <w:tabs>
          <w:tab w:val="left" w:pos="1134"/>
        </w:tabs>
        <w:spacing w:beforeLines="50" w:before="156" w:afterLines="50" w:after="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6:</w:t>
      </w:r>
      <w:r w:rsidRPr="00EF0808">
        <w:t xml:space="preserve"> </w:t>
      </w:r>
      <w:r>
        <w:rPr>
          <w:rFonts w:eastAsia="等线"/>
          <w:b/>
          <w:bCs/>
          <w:i/>
          <w:iCs/>
          <w:sz w:val="20"/>
          <w:szCs w:val="20"/>
        </w:rPr>
        <w:t>W</w:t>
      </w:r>
      <w:r w:rsidRPr="00EF0808">
        <w:rPr>
          <w:rFonts w:eastAsia="等线"/>
          <w:b/>
          <w:bCs/>
          <w:i/>
          <w:iCs/>
          <w:sz w:val="20"/>
          <w:szCs w:val="20"/>
        </w:rPr>
        <w:t>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w:t>
      </w:r>
      <w:r w:rsidRPr="00B91EFF">
        <w:rPr>
          <w:rFonts w:eastAsia="等线"/>
          <w:b/>
          <w:bCs/>
          <w:i/>
          <w:iCs/>
          <w:sz w:val="20"/>
          <w:szCs w:val="20"/>
        </w:rPr>
        <w:t xml:space="preserve"> the cell re-selection requirements should not be applied.</w:t>
      </w:r>
    </w:p>
    <w:p w14:paraId="5FFD6E35" w14:textId="77777777" w:rsidR="00B469BE" w:rsidRDefault="00B469BE" w:rsidP="00B469BE">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7:</w:t>
      </w:r>
      <w:r w:rsidRPr="00EF0808">
        <w:t xml:space="preserve"> </w:t>
      </w:r>
      <w:r w:rsidRPr="001A67AE">
        <w:rPr>
          <w:rFonts w:eastAsia="等线"/>
          <w:b/>
          <w:bCs/>
          <w:i/>
          <w:iCs/>
          <w:sz w:val="20"/>
          <w:szCs w:val="20"/>
        </w:rPr>
        <w:t>Scaled up the existing TN delay requirements by K</w:t>
      </w:r>
      <w:r w:rsidRPr="001A67AE">
        <w:rPr>
          <w:rFonts w:eastAsia="等线"/>
          <w:b/>
          <w:bCs/>
          <w:i/>
          <w:iCs/>
          <w:sz w:val="20"/>
          <w:szCs w:val="20"/>
          <w:vertAlign w:val="subscript"/>
        </w:rPr>
        <w:t>Satellite</w:t>
      </w:r>
      <w:r>
        <w:rPr>
          <w:rFonts w:eastAsia="等线"/>
          <w:b/>
          <w:bCs/>
          <w:i/>
          <w:iCs/>
          <w:sz w:val="20"/>
          <w:szCs w:val="20"/>
        </w:rPr>
        <w:t>,</w:t>
      </w:r>
      <w:r w:rsidRPr="0038718D">
        <w:t xml:space="preserve"> </w:t>
      </w:r>
      <w:r w:rsidRPr="0038718D">
        <w:rPr>
          <w:rFonts w:eastAsia="等线"/>
          <w:b/>
          <w:bCs/>
          <w:i/>
          <w:iCs/>
          <w:sz w:val="20"/>
          <w:szCs w:val="20"/>
        </w:rPr>
        <w:t>where K</w:t>
      </w:r>
      <w:r w:rsidRPr="0038718D">
        <w:rPr>
          <w:rFonts w:eastAsia="等线"/>
          <w:b/>
          <w:bCs/>
          <w:i/>
          <w:iCs/>
          <w:sz w:val="20"/>
          <w:szCs w:val="20"/>
          <w:vertAlign w:val="subscript"/>
        </w:rPr>
        <w:t>Satellite</w:t>
      </w:r>
      <w:r w:rsidRPr="0038718D">
        <w:rPr>
          <w:rFonts w:eastAsia="等线"/>
          <w:b/>
          <w:bCs/>
          <w:i/>
          <w:iCs/>
          <w:sz w:val="20"/>
          <w:szCs w:val="20"/>
        </w:rPr>
        <w:t xml:space="preserve"> is the number</w:t>
      </w:r>
      <w:r>
        <w:rPr>
          <w:rFonts w:eastAsia="等线"/>
          <w:b/>
          <w:bCs/>
          <w:i/>
          <w:iCs/>
          <w:sz w:val="20"/>
          <w:szCs w:val="20"/>
        </w:rPr>
        <w:t xml:space="preserve"> of</w:t>
      </w:r>
      <w:r w:rsidRPr="0038718D">
        <w:rPr>
          <w:rFonts w:eastAsia="等线"/>
          <w:b/>
          <w:bCs/>
          <w:i/>
          <w:iCs/>
          <w:sz w:val="20"/>
          <w:szCs w:val="20"/>
        </w:rPr>
        <w:t xml:space="preserve"> NGSO satellites</w:t>
      </w:r>
      <w:r>
        <w:rPr>
          <w:rFonts w:eastAsia="等线"/>
          <w:b/>
          <w:bCs/>
          <w:i/>
          <w:iCs/>
          <w:sz w:val="20"/>
          <w:szCs w:val="20"/>
        </w:rPr>
        <w:t xml:space="preserve"> that need to be measured by UE</w:t>
      </w:r>
      <w:r w:rsidRPr="0038718D">
        <w:rPr>
          <w:rFonts w:eastAsia="等线"/>
          <w:b/>
          <w:bCs/>
          <w:i/>
          <w:iCs/>
          <w:sz w:val="20"/>
          <w:szCs w:val="20"/>
        </w:rPr>
        <w:t>.</w:t>
      </w:r>
    </w:p>
    <w:p w14:paraId="477B10A7" w14:textId="77777777" w:rsidR="00B469BE" w:rsidRDefault="00B469BE" w:rsidP="00B469BE">
      <w:pPr>
        <w:spacing w:before="240"/>
        <w:rPr>
          <w:rFonts w:eastAsia="等线"/>
          <w:b/>
          <w:bCs/>
          <w:i/>
          <w:iCs/>
          <w:sz w:val="20"/>
          <w:szCs w:val="20"/>
        </w:rPr>
      </w:pPr>
      <w:r>
        <w:rPr>
          <w:rFonts w:eastAsia="等线" w:hint="eastAsia"/>
          <w:b/>
          <w:bCs/>
          <w:i/>
          <w:iCs/>
          <w:sz w:val="20"/>
          <w:szCs w:val="20"/>
        </w:rPr>
        <w:t>P</w:t>
      </w:r>
      <w:r>
        <w:rPr>
          <w:rFonts w:eastAsia="等线"/>
          <w:b/>
          <w:bCs/>
          <w:i/>
          <w:iCs/>
          <w:sz w:val="20"/>
          <w:szCs w:val="20"/>
        </w:rPr>
        <w:t>roposal 8:</w:t>
      </w:r>
      <w:r w:rsidRPr="000E6D51">
        <w:rPr>
          <w:rFonts w:eastAsia="等线"/>
          <w:b/>
          <w:bCs/>
          <w:i/>
          <w:iCs/>
          <w:sz w:val="20"/>
          <w:szCs w:val="20"/>
        </w:rPr>
        <w:t xml:space="preserve"> </w:t>
      </w:r>
      <w:r>
        <w:rPr>
          <w:rFonts w:eastAsia="等线"/>
          <w:b/>
          <w:bCs/>
          <w:i/>
          <w:iCs/>
          <w:sz w:val="20"/>
          <w:szCs w:val="20"/>
        </w:rPr>
        <w:t xml:space="preserve">For </w:t>
      </w:r>
      <w:r w:rsidRPr="004F603E">
        <w:rPr>
          <w:rFonts w:eastAsia="等线"/>
          <w:b/>
          <w:bCs/>
          <w:i/>
          <w:iCs/>
          <w:sz w:val="20"/>
          <w:szCs w:val="20"/>
        </w:rPr>
        <w:t>RRC Re-establishment</w:t>
      </w:r>
      <w:r>
        <w:rPr>
          <w:rFonts w:eastAsia="等线"/>
          <w:b/>
          <w:bCs/>
          <w:i/>
          <w:iCs/>
          <w:sz w:val="20"/>
          <w:szCs w:val="20"/>
        </w:rPr>
        <w:t xml:space="preserve"> requirement,</w:t>
      </w:r>
      <w:r w:rsidRPr="004F603E">
        <w:rPr>
          <w:rFonts w:eastAsia="等线"/>
          <w:b/>
          <w:bCs/>
          <w:i/>
          <w:iCs/>
          <w:sz w:val="20"/>
          <w:szCs w:val="20"/>
        </w:rPr>
        <w:t xml:space="preserve"> </w:t>
      </w:r>
      <w:r>
        <w:rPr>
          <w:rFonts w:eastAsia="等线"/>
          <w:b/>
          <w:bCs/>
          <w:i/>
          <w:iCs/>
          <w:sz w:val="20"/>
          <w:szCs w:val="20"/>
        </w:rPr>
        <w:t>i</w:t>
      </w:r>
      <w:r w:rsidRPr="000E6D51">
        <w:rPr>
          <w:rFonts w:eastAsia="等线"/>
          <w:b/>
          <w:bCs/>
          <w:i/>
          <w:iCs/>
          <w:sz w:val="20"/>
          <w:szCs w:val="20"/>
        </w:rPr>
        <w:t>f UE is not capable of parallel measurements on multiple LEO satellites, the T</w:t>
      </w:r>
      <w:r w:rsidRPr="000E6D51">
        <w:rPr>
          <w:rFonts w:eastAsia="等线"/>
          <w:b/>
          <w:bCs/>
          <w:i/>
          <w:iCs/>
          <w:sz w:val="20"/>
          <w:szCs w:val="20"/>
          <w:vertAlign w:val="subscript"/>
        </w:rPr>
        <w:t>search</w:t>
      </w:r>
      <w:r w:rsidRPr="000E6D51">
        <w:rPr>
          <w:rFonts w:eastAsia="等线"/>
          <w:b/>
          <w:bCs/>
          <w:i/>
          <w:iCs/>
          <w:sz w:val="20"/>
          <w:szCs w:val="20"/>
        </w:rPr>
        <w:t xml:space="preserve"> should be scaled by K</w:t>
      </w:r>
      <w:r w:rsidRPr="00D54992">
        <w:rPr>
          <w:rFonts w:eastAsia="等线"/>
          <w:b/>
          <w:bCs/>
          <w:i/>
          <w:iCs/>
          <w:sz w:val="20"/>
          <w:szCs w:val="20"/>
          <w:vertAlign w:val="subscript"/>
        </w:rPr>
        <w:t>satellite</w:t>
      </w:r>
      <w:r>
        <w:rPr>
          <w:rFonts w:eastAsia="等线"/>
          <w:b/>
          <w:bCs/>
          <w:i/>
          <w:iCs/>
          <w:sz w:val="20"/>
          <w:szCs w:val="20"/>
        </w:rPr>
        <w:t>. For each frequency,</w:t>
      </w:r>
    </w:p>
    <w:p w14:paraId="573AAAA9" w14:textId="77777777" w:rsidR="00B469BE" w:rsidRPr="000E6D51" w:rsidRDefault="00B469BE" w:rsidP="00B469BE">
      <w:pPr>
        <w:numPr>
          <w:ilvl w:val="0"/>
          <w:numId w:val="50"/>
        </w:numPr>
        <w:ind w:left="482" w:hanging="482"/>
        <w:rPr>
          <w:rFonts w:eastAsia="等线"/>
          <w:b/>
          <w:bCs/>
          <w:i/>
          <w:iCs/>
          <w:sz w:val="20"/>
          <w:szCs w:val="20"/>
        </w:rPr>
      </w:pPr>
      <w:r w:rsidRPr="000E6D51">
        <w:rPr>
          <w:rFonts w:eastAsia="等线"/>
          <w:b/>
          <w:bCs/>
          <w:i/>
          <w:iCs/>
          <w:sz w:val="20"/>
          <w:szCs w:val="20"/>
        </w:rPr>
        <w:t>K</w:t>
      </w:r>
      <w:r w:rsidRPr="004C2100">
        <w:rPr>
          <w:rFonts w:eastAsia="等线"/>
          <w:b/>
          <w:bCs/>
          <w:i/>
          <w:iCs/>
          <w:sz w:val="20"/>
          <w:szCs w:val="20"/>
          <w:vertAlign w:val="subscript"/>
        </w:rPr>
        <w:t xml:space="preserve">satellite,i </w:t>
      </w:r>
      <w:r w:rsidRPr="000E6D51">
        <w:rPr>
          <w:rFonts w:eastAsia="等线"/>
          <w:b/>
          <w:bCs/>
          <w:i/>
          <w:iCs/>
          <w:sz w:val="20"/>
          <w:szCs w:val="20"/>
        </w:rPr>
        <w:t>= 1,</w:t>
      </w:r>
      <w:r w:rsidRPr="00742209">
        <w:t xml:space="preserve"> </w:t>
      </w:r>
      <w:r w:rsidRPr="00742209">
        <w:rPr>
          <w:rFonts w:eastAsia="等线"/>
          <w:b/>
          <w:bCs/>
          <w:i/>
          <w:iCs/>
          <w:sz w:val="20"/>
          <w:szCs w:val="20"/>
        </w:rPr>
        <w:t>if target cell is known or GSO satellites are measured on the carrier i;</w:t>
      </w:r>
    </w:p>
    <w:p w14:paraId="00B206FD" w14:textId="77777777" w:rsidR="00B469BE" w:rsidRPr="000E6D51" w:rsidRDefault="00B469BE" w:rsidP="00B469BE">
      <w:pPr>
        <w:numPr>
          <w:ilvl w:val="0"/>
          <w:numId w:val="50"/>
        </w:numPr>
        <w:spacing w:after="240"/>
        <w:ind w:left="482" w:hanging="482"/>
        <w:rPr>
          <w:rFonts w:eastAsia="等线"/>
          <w:b/>
          <w:bCs/>
          <w:i/>
          <w:iCs/>
          <w:sz w:val="20"/>
          <w:szCs w:val="20"/>
          <w:lang w:val="en-GB"/>
        </w:rPr>
      </w:pPr>
      <w:r w:rsidRPr="000E6D51">
        <w:rPr>
          <w:rFonts w:eastAsia="等线"/>
          <w:b/>
          <w:bCs/>
          <w:i/>
          <w:iCs/>
          <w:sz w:val="20"/>
          <w:szCs w:val="20"/>
        </w:rPr>
        <w:t>K</w:t>
      </w:r>
      <w:r w:rsidRPr="004C2100">
        <w:rPr>
          <w:rFonts w:eastAsia="等线"/>
          <w:b/>
          <w:bCs/>
          <w:i/>
          <w:iCs/>
          <w:sz w:val="20"/>
          <w:szCs w:val="20"/>
          <w:vertAlign w:val="subscript"/>
        </w:rPr>
        <w:t>satellite,i</w:t>
      </w:r>
      <w:r w:rsidRPr="000E6D51">
        <w:rPr>
          <w:rFonts w:eastAsia="等线"/>
          <w:b/>
          <w:bCs/>
          <w:i/>
          <w:iCs/>
          <w:sz w:val="20"/>
          <w:szCs w:val="20"/>
        </w:rPr>
        <w:t xml:space="preserve"> = number of LEO satellites to be measured,</w:t>
      </w:r>
      <w:r w:rsidRPr="000E6D51">
        <w:rPr>
          <w:rFonts w:eastAsia="等线" w:hint="eastAsia"/>
          <w:b/>
          <w:bCs/>
          <w:i/>
          <w:iCs/>
          <w:sz w:val="20"/>
          <w:szCs w:val="20"/>
        </w:rPr>
        <w:t xml:space="preserve"> </w:t>
      </w:r>
      <w:r w:rsidRPr="000E6D51">
        <w:rPr>
          <w:rFonts w:eastAsia="等线"/>
          <w:b/>
          <w:bCs/>
          <w:i/>
          <w:iCs/>
          <w:sz w:val="20"/>
          <w:szCs w:val="20"/>
        </w:rPr>
        <w:t>if NGSO satellites are measured on the carrier</w:t>
      </w:r>
      <w:r>
        <w:rPr>
          <w:rFonts w:eastAsia="等线"/>
          <w:b/>
          <w:bCs/>
          <w:i/>
          <w:iCs/>
          <w:sz w:val="20"/>
          <w:szCs w:val="20"/>
        </w:rPr>
        <w:t xml:space="preserve"> i</w:t>
      </w:r>
    </w:p>
    <w:p w14:paraId="6AA0E3F1" w14:textId="77777777" w:rsidR="00B469BE" w:rsidRDefault="00B469BE" w:rsidP="00B469BE">
      <w:pPr>
        <w:spacing w:before="240"/>
        <w:rPr>
          <w:rFonts w:eastAsia="等线"/>
          <w:b/>
          <w:bCs/>
          <w:i/>
          <w:iCs/>
          <w:sz w:val="20"/>
          <w:szCs w:val="20"/>
        </w:rPr>
      </w:pPr>
      <w:r>
        <w:rPr>
          <w:rFonts w:eastAsia="等线" w:hint="eastAsia"/>
          <w:b/>
          <w:bCs/>
          <w:i/>
          <w:iCs/>
          <w:sz w:val="20"/>
          <w:szCs w:val="20"/>
        </w:rPr>
        <w:t>P</w:t>
      </w:r>
      <w:r>
        <w:rPr>
          <w:rFonts w:eastAsia="等线"/>
          <w:b/>
          <w:bCs/>
          <w:i/>
          <w:iCs/>
          <w:sz w:val="20"/>
          <w:szCs w:val="20"/>
        </w:rPr>
        <w:t>roposal 9:</w:t>
      </w:r>
      <w:r w:rsidRPr="000E6D51">
        <w:rPr>
          <w:rFonts w:eastAsia="等线"/>
          <w:b/>
          <w:bCs/>
          <w:i/>
          <w:iCs/>
          <w:sz w:val="20"/>
          <w:szCs w:val="20"/>
        </w:rPr>
        <w:t xml:space="preserve"> </w:t>
      </w:r>
      <w:r>
        <w:rPr>
          <w:rFonts w:eastAsia="等线"/>
          <w:b/>
          <w:bCs/>
          <w:i/>
          <w:iCs/>
          <w:sz w:val="20"/>
          <w:szCs w:val="20"/>
        </w:rPr>
        <w:t xml:space="preserve">For </w:t>
      </w:r>
      <w:r w:rsidRPr="004F603E">
        <w:rPr>
          <w:rFonts w:eastAsia="等线"/>
          <w:b/>
          <w:bCs/>
          <w:i/>
          <w:iCs/>
          <w:sz w:val="20"/>
          <w:szCs w:val="20"/>
        </w:rPr>
        <w:t>RRC release with redirection</w:t>
      </w:r>
      <w:r>
        <w:rPr>
          <w:rFonts w:eastAsia="等线"/>
          <w:b/>
          <w:bCs/>
          <w:i/>
          <w:iCs/>
          <w:sz w:val="20"/>
          <w:szCs w:val="20"/>
        </w:rPr>
        <w:t xml:space="preserve"> requirement of M1 UE,</w:t>
      </w:r>
      <w:r w:rsidRPr="004F603E">
        <w:rPr>
          <w:rFonts w:eastAsia="等线"/>
          <w:b/>
          <w:bCs/>
          <w:i/>
          <w:iCs/>
          <w:sz w:val="20"/>
          <w:szCs w:val="20"/>
        </w:rPr>
        <w:t xml:space="preserve"> </w:t>
      </w:r>
      <w:r>
        <w:rPr>
          <w:rFonts w:eastAsia="等线"/>
          <w:b/>
          <w:bCs/>
          <w:i/>
          <w:iCs/>
          <w:sz w:val="20"/>
          <w:szCs w:val="20"/>
        </w:rPr>
        <w:t>i</w:t>
      </w:r>
      <w:r w:rsidRPr="000E6D51">
        <w:rPr>
          <w:rFonts w:eastAsia="等线"/>
          <w:b/>
          <w:bCs/>
          <w:i/>
          <w:iCs/>
          <w:sz w:val="20"/>
          <w:szCs w:val="20"/>
        </w:rPr>
        <w:t xml:space="preserve">f UE is not capable of parallel measurements on multiple LEO satellites, the </w:t>
      </w:r>
      <w:r w:rsidRPr="004F603E">
        <w:rPr>
          <w:rFonts w:eastAsia="等线"/>
          <w:b/>
          <w:bCs/>
          <w:i/>
          <w:iCs/>
          <w:sz w:val="20"/>
          <w:szCs w:val="20"/>
        </w:rPr>
        <w:t>T</w:t>
      </w:r>
      <w:r w:rsidRPr="004F603E">
        <w:rPr>
          <w:rFonts w:eastAsia="等线"/>
          <w:b/>
          <w:bCs/>
          <w:i/>
          <w:iCs/>
          <w:sz w:val="20"/>
          <w:szCs w:val="20"/>
          <w:vertAlign w:val="subscript"/>
        </w:rPr>
        <w:t>identify-E-UTRA cat-M1</w:t>
      </w:r>
      <w:r w:rsidRPr="000E6D51">
        <w:rPr>
          <w:rFonts w:eastAsia="等线"/>
          <w:b/>
          <w:bCs/>
          <w:i/>
          <w:iCs/>
          <w:sz w:val="20"/>
          <w:szCs w:val="20"/>
        </w:rPr>
        <w:t xml:space="preserve"> should be scaled by K</w:t>
      </w:r>
      <w:r w:rsidRPr="00D54992">
        <w:rPr>
          <w:rFonts w:eastAsia="等线"/>
          <w:b/>
          <w:bCs/>
          <w:i/>
          <w:iCs/>
          <w:sz w:val="20"/>
          <w:szCs w:val="20"/>
          <w:vertAlign w:val="subscript"/>
        </w:rPr>
        <w:t>satellite</w:t>
      </w:r>
      <w:r>
        <w:rPr>
          <w:rFonts w:eastAsia="等线"/>
          <w:b/>
          <w:bCs/>
          <w:i/>
          <w:iCs/>
          <w:sz w:val="20"/>
          <w:szCs w:val="20"/>
        </w:rPr>
        <w:t xml:space="preserve">. </w:t>
      </w:r>
    </w:p>
    <w:p w14:paraId="39558FE2" w14:textId="77777777" w:rsidR="00B469BE" w:rsidRPr="000E6D51" w:rsidRDefault="00B469BE" w:rsidP="00B469BE">
      <w:pPr>
        <w:numPr>
          <w:ilvl w:val="0"/>
          <w:numId w:val="50"/>
        </w:numPr>
        <w:ind w:left="482" w:hanging="482"/>
        <w:rPr>
          <w:rFonts w:eastAsia="等线"/>
          <w:b/>
          <w:bCs/>
          <w:i/>
          <w:iCs/>
          <w:sz w:val="20"/>
          <w:szCs w:val="20"/>
        </w:rPr>
      </w:pPr>
      <w:r w:rsidRPr="000E6D51">
        <w:rPr>
          <w:rFonts w:eastAsia="等线"/>
          <w:b/>
          <w:bCs/>
          <w:i/>
          <w:iCs/>
          <w:sz w:val="20"/>
          <w:szCs w:val="20"/>
        </w:rPr>
        <w:t>K</w:t>
      </w:r>
      <w:r w:rsidRPr="00D54992">
        <w:rPr>
          <w:rFonts w:eastAsia="等线"/>
          <w:b/>
          <w:bCs/>
          <w:i/>
          <w:iCs/>
          <w:sz w:val="20"/>
          <w:szCs w:val="20"/>
          <w:vertAlign w:val="subscript"/>
        </w:rPr>
        <w:t>satellite</w:t>
      </w:r>
      <w:r w:rsidRPr="000E6D51">
        <w:rPr>
          <w:rFonts w:eastAsia="等线"/>
          <w:b/>
          <w:bCs/>
          <w:i/>
          <w:iCs/>
          <w:sz w:val="20"/>
          <w:szCs w:val="20"/>
        </w:rPr>
        <w:t xml:space="preserve"> = 1,</w:t>
      </w:r>
      <w:r w:rsidRPr="000E6D51">
        <w:rPr>
          <w:rFonts w:eastAsia="等线" w:hint="eastAsia"/>
          <w:b/>
          <w:bCs/>
          <w:i/>
          <w:iCs/>
          <w:sz w:val="20"/>
          <w:szCs w:val="20"/>
        </w:rPr>
        <w:t xml:space="preserve"> </w:t>
      </w:r>
      <w:r w:rsidRPr="000E6D51">
        <w:rPr>
          <w:rFonts w:eastAsia="等线"/>
          <w:b/>
          <w:bCs/>
          <w:i/>
          <w:iCs/>
          <w:sz w:val="20"/>
          <w:szCs w:val="20"/>
        </w:rPr>
        <w:t>if GSO satellites are measured on the carrier</w:t>
      </w:r>
    </w:p>
    <w:p w14:paraId="227DAA32" w14:textId="77777777" w:rsidR="00B469BE" w:rsidRPr="009672E2" w:rsidRDefault="00B469BE" w:rsidP="00B469BE">
      <w:pPr>
        <w:numPr>
          <w:ilvl w:val="0"/>
          <w:numId w:val="50"/>
        </w:numPr>
        <w:spacing w:after="240"/>
        <w:ind w:left="482" w:hanging="482"/>
        <w:rPr>
          <w:rFonts w:eastAsia="等线"/>
          <w:b/>
          <w:bCs/>
          <w:i/>
          <w:iCs/>
          <w:sz w:val="20"/>
          <w:szCs w:val="20"/>
          <w:lang w:val="en-GB"/>
        </w:rPr>
      </w:pPr>
      <w:r w:rsidRPr="000E6D51">
        <w:rPr>
          <w:rFonts w:eastAsia="等线"/>
          <w:b/>
          <w:bCs/>
          <w:i/>
          <w:iCs/>
          <w:sz w:val="20"/>
          <w:szCs w:val="20"/>
        </w:rPr>
        <w:t>K</w:t>
      </w:r>
      <w:r w:rsidRPr="00D54992">
        <w:rPr>
          <w:rFonts w:eastAsia="等线"/>
          <w:b/>
          <w:bCs/>
          <w:i/>
          <w:iCs/>
          <w:sz w:val="20"/>
          <w:szCs w:val="20"/>
          <w:vertAlign w:val="subscript"/>
        </w:rPr>
        <w:t>satellite</w:t>
      </w:r>
      <w:r w:rsidRPr="000E6D51">
        <w:rPr>
          <w:rFonts w:eastAsia="等线"/>
          <w:b/>
          <w:bCs/>
          <w:i/>
          <w:iCs/>
          <w:sz w:val="20"/>
          <w:szCs w:val="20"/>
        </w:rPr>
        <w:t xml:space="preserve"> = number of LEO satellites to be measured,</w:t>
      </w:r>
      <w:r w:rsidRPr="000E6D51">
        <w:rPr>
          <w:rFonts w:eastAsia="等线" w:hint="eastAsia"/>
          <w:b/>
          <w:bCs/>
          <w:i/>
          <w:iCs/>
          <w:sz w:val="20"/>
          <w:szCs w:val="20"/>
        </w:rPr>
        <w:t xml:space="preserve"> </w:t>
      </w:r>
      <w:r w:rsidRPr="000E6D51">
        <w:rPr>
          <w:rFonts w:eastAsia="等线"/>
          <w:b/>
          <w:bCs/>
          <w:i/>
          <w:iCs/>
          <w:sz w:val="20"/>
          <w:szCs w:val="20"/>
        </w:rPr>
        <w:t>if NGSO satellites are measured on the carrier</w:t>
      </w:r>
    </w:p>
    <w:p w14:paraId="101EC8FC" w14:textId="77777777" w:rsidR="00B469BE" w:rsidRPr="009672E2" w:rsidRDefault="00B469BE" w:rsidP="00B469BE">
      <w:pPr>
        <w:spacing w:before="240"/>
        <w:rPr>
          <w:rFonts w:eastAsia="等线"/>
          <w:b/>
          <w:bCs/>
          <w:i/>
          <w:iCs/>
          <w:sz w:val="20"/>
          <w:szCs w:val="20"/>
        </w:rPr>
      </w:pPr>
      <w:r>
        <w:rPr>
          <w:rFonts w:eastAsia="等线" w:hint="eastAsia"/>
          <w:b/>
          <w:bCs/>
          <w:i/>
          <w:iCs/>
          <w:sz w:val="20"/>
          <w:szCs w:val="20"/>
        </w:rPr>
        <w:t>P</w:t>
      </w:r>
      <w:r>
        <w:rPr>
          <w:rFonts w:eastAsia="等线"/>
          <w:b/>
          <w:bCs/>
          <w:i/>
          <w:iCs/>
          <w:sz w:val="20"/>
          <w:szCs w:val="20"/>
        </w:rPr>
        <w:t>roposal 10:</w:t>
      </w:r>
      <w:r w:rsidRPr="000E6D51">
        <w:rPr>
          <w:rFonts w:eastAsia="等线"/>
          <w:b/>
          <w:bCs/>
          <w:i/>
          <w:iCs/>
          <w:sz w:val="20"/>
          <w:szCs w:val="20"/>
        </w:rPr>
        <w:t xml:space="preserve"> </w:t>
      </w:r>
      <w:r>
        <w:rPr>
          <w:rFonts w:eastAsia="等线"/>
          <w:b/>
          <w:bCs/>
          <w:i/>
          <w:iCs/>
          <w:sz w:val="20"/>
          <w:szCs w:val="20"/>
        </w:rPr>
        <w:t xml:space="preserve">For </w:t>
      </w:r>
      <w:r w:rsidRPr="004F603E">
        <w:rPr>
          <w:rFonts w:eastAsia="等线"/>
          <w:b/>
          <w:bCs/>
          <w:i/>
          <w:iCs/>
          <w:sz w:val="20"/>
          <w:szCs w:val="20"/>
        </w:rPr>
        <w:t>RRC release with redirection</w:t>
      </w:r>
      <w:r>
        <w:rPr>
          <w:rFonts w:eastAsia="等线"/>
          <w:b/>
          <w:bCs/>
          <w:i/>
          <w:iCs/>
          <w:sz w:val="20"/>
          <w:szCs w:val="20"/>
        </w:rPr>
        <w:t xml:space="preserve"> requirement of NB UE,</w:t>
      </w:r>
      <w:r w:rsidRPr="004F603E">
        <w:rPr>
          <w:rFonts w:eastAsia="等线"/>
          <w:b/>
          <w:bCs/>
          <w:i/>
          <w:iCs/>
          <w:sz w:val="20"/>
          <w:szCs w:val="20"/>
        </w:rPr>
        <w:t xml:space="preserve"> </w:t>
      </w:r>
      <w:r w:rsidRPr="009672E2">
        <w:rPr>
          <w:rFonts w:eastAsia="等线"/>
          <w:b/>
          <w:bCs/>
          <w:i/>
          <w:iCs/>
          <w:sz w:val="20"/>
          <w:szCs w:val="20"/>
        </w:rPr>
        <w:t>the legacy TN requirements can be appl</w:t>
      </w:r>
      <w:r>
        <w:rPr>
          <w:rFonts w:eastAsia="等线"/>
          <w:b/>
          <w:bCs/>
          <w:i/>
          <w:iCs/>
          <w:sz w:val="20"/>
          <w:szCs w:val="20"/>
        </w:rPr>
        <w:t>ied</w:t>
      </w:r>
      <w:r w:rsidRPr="009672E2">
        <w:rPr>
          <w:rFonts w:eastAsia="等线"/>
          <w:b/>
          <w:bCs/>
          <w:i/>
          <w:iCs/>
          <w:sz w:val="20"/>
          <w:szCs w:val="20"/>
        </w:rPr>
        <w:t>.</w:t>
      </w:r>
      <w:r>
        <w:rPr>
          <w:rFonts w:eastAsia="等线"/>
          <w:b/>
          <w:bCs/>
          <w:i/>
          <w:iCs/>
          <w:sz w:val="20"/>
          <w:szCs w:val="20"/>
        </w:rPr>
        <w:t xml:space="preserve"> </w:t>
      </w:r>
    </w:p>
    <w:p w14:paraId="4729AF39" w14:textId="77777777" w:rsidR="00B469BE" w:rsidRDefault="00B469BE" w:rsidP="00B469BE">
      <w:pPr>
        <w:tabs>
          <w:tab w:val="left" w:pos="1134"/>
        </w:tabs>
        <w:spacing w:beforeLines="50" w:before="156"/>
        <w:jc w:val="both"/>
        <w:rPr>
          <w:rFonts w:eastAsia="等线"/>
          <w:b/>
          <w:bCs/>
          <w:i/>
          <w:iCs/>
          <w:sz w:val="20"/>
          <w:szCs w:val="20"/>
          <w:lang w:val="en-GB"/>
        </w:rPr>
      </w:pPr>
      <w:r>
        <w:rPr>
          <w:rFonts w:eastAsia="等线"/>
          <w:b/>
          <w:bCs/>
          <w:i/>
          <w:iCs/>
          <w:sz w:val="20"/>
          <w:szCs w:val="20"/>
        </w:rPr>
        <w:t xml:space="preserve">Proposal 11: </w:t>
      </w:r>
      <w:r w:rsidRPr="001340DF">
        <w:rPr>
          <w:rFonts w:eastAsia="等线"/>
          <w:b/>
          <w:bCs/>
          <w:i/>
          <w:iCs/>
          <w:sz w:val="20"/>
          <w:szCs w:val="20"/>
        </w:rPr>
        <w:t>The reference point for T</w:t>
      </w:r>
      <w:r w:rsidRPr="001340DF">
        <w:rPr>
          <w:rFonts w:eastAsia="等线"/>
          <w:b/>
          <w:bCs/>
          <w:i/>
          <w:iCs/>
          <w:sz w:val="20"/>
          <w:szCs w:val="20"/>
          <w:vertAlign w:val="subscript"/>
        </w:rPr>
        <w:t>e_NTN</w:t>
      </w:r>
      <w:r w:rsidRPr="001340DF">
        <w:rPr>
          <w:rFonts w:eastAsia="等线"/>
          <w:b/>
          <w:bCs/>
          <w:i/>
          <w:iCs/>
          <w:sz w:val="20"/>
          <w:szCs w:val="20"/>
        </w:rPr>
        <w:t xml:space="preserve"> should be the downlink timing of the reference cell minus </w:t>
      </w:r>
      <m:oMath>
        <m:d>
          <m:dPr>
            <m:ctrlPr>
              <w:rPr>
                <w:rFonts w:ascii="Cambria Math" w:eastAsia="等线" w:hAnsi="Cambria Math"/>
                <w:b/>
                <w:bCs/>
                <w:i/>
                <w:iCs/>
                <w:sz w:val="20"/>
                <w:szCs w:val="20"/>
                <w:lang w:val="en-GB"/>
              </w:rPr>
            </m:ctrlPr>
          </m:dPr>
          <m:e>
            <m:sSub>
              <m:sSubPr>
                <m:ctrlPr>
                  <w:rPr>
                    <w:rFonts w:ascii="Cambria Math" w:eastAsia="等线" w:hAnsi="Cambria Math"/>
                    <w:b/>
                    <w:bCs/>
                    <w:i/>
                    <w:iCs/>
                    <w:sz w:val="20"/>
                    <w:szCs w:val="20"/>
                    <w:lang w:val="en-GB"/>
                  </w:rPr>
                </m:ctrlPr>
              </m:sSubPr>
              <m:e>
                <m:r>
                  <m:rPr>
                    <m:sty m:val="bi"/>
                  </m:rPr>
                  <w:rPr>
                    <w:rFonts w:ascii="Cambria Math" w:eastAsia="等线" w:hAnsi="Cambria Math"/>
                    <w:sz w:val="20"/>
                    <w:szCs w:val="20"/>
                    <w:lang w:val="en-GB"/>
                  </w:rPr>
                  <m:t>N</m:t>
                </m:r>
              </m:e>
              <m:sub>
                <m:r>
                  <m:rPr>
                    <m:nor/>
                  </m:rPr>
                  <w:rPr>
                    <w:rFonts w:eastAsia="等线"/>
                    <w:b/>
                    <w:bCs/>
                    <w:i/>
                    <w:iCs/>
                    <w:sz w:val="20"/>
                    <w:szCs w:val="20"/>
                  </w:rPr>
                  <m:t>TA</m:t>
                </m:r>
              </m:sub>
            </m:sSub>
            <m:r>
              <m:rPr>
                <m:sty m:val="bi"/>
              </m:rPr>
              <w:rPr>
                <w:rFonts w:ascii="Cambria Math" w:eastAsia="等线" w:hAnsi="Cambria Math"/>
                <w:sz w:val="20"/>
                <w:szCs w:val="20"/>
              </w:rPr>
              <m:t>+</m:t>
            </m:r>
            <m:sSub>
              <m:sSubPr>
                <m:ctrlPr>
                  <w:rPr>
                    <w:rFonts w:ascii="Cambria Math" w:eastAsia="等线" w:hAnsi="Cambria Math"/>
                    <w:b/>
                    <w:bCs/>
                    <w:i/>
                    <w:iCs/>
                    <w:sz w:val="20"/>
                    <w:szCs w:val="20"/>
                    <w:lang w:val="en-GB"/>
                  </w:rPr>
                </m:ctrlPr>
              </m:sSubPr>
              <m:e>
                <m:r>
                  <m:rPr>
                    <m:sty m:val="bi"/>
                  </m:rPr>
                  <w:rPr>
                    <w:rFonts w:ascii="Cambria Math" w:eastAsia="等线" w:hAnsi="Cambria Math"/>
                    <w:sz w:val="20"/>
                    <w:szCs w:val="20"/>
                    <w:lang w:val="en-GB"/>
                  </w:rPr>
                  <m:t>N</m:t>
                </m:r>
              </m:e>
              <m:sub>
                <m:r>
                  <m:rPr>
                    <m:nor/>
                  </m:rPr>
                  <w:rPr>
                    <w:rFonts w:eastAsia="等线"/>
                    <w:b/>
                    <w:bCs/>
                    <w:i/>
                    <w:iCs/>
                    <w:sz w:val="20"/>
                    <w:szCs w:val="20"/>
                  </w:rPr>
                  <m:t>TA-offset</m:t>
                </m:r>
              </m:sub>
            </m:sSub>
            <m:r>
              <m:rPr>
                <m:sty m:val="bi"/>
              </m:rPr>
              <w:rPr>
                <w:rFonts w:ascii="Cambria Math" w:eastAsia="等线" w:hAnsi="Cambria Math"/>
                <w:sz w:val="20"/>
                <w:szCs w:val="20"/>
              </w:rPr>
              <m:t>+</m:t>
            </m:r>
            <m:sSubSup>
              <m:sSubSupPr>
                <m:ctrlPr>
                  <w:rPr>
                    <w:rFonts w:ascii="Cambria Math" w:eastAsia="等线" w:hAnsi="Cambria Math"/>
                    <w:b/>
                    <w:bCs/>
                    <w:i/>
                    <w:iCs/>
                    <w:sz w:val="20"/>
                    <w:szCs w:val="20"/>
                    <w:lang w:val="en-GB"/>
                  </w:rPr>
                </m:ctrlPr>
              </m:sSubSupPr>
              <m:e>
                <m:r>
                  <m:rPr>
                    <m:sty m:val="bi"/>
                  </m:rPr>
                  <w:rPr>
                    <w:rFonts w:ascii="Cambria Math" w:eastAsia="等线" w:hAnsi="Cambria Math"/>
                    <w:sz w:val="20"/>
                    <w:szCs w:val="20"/>
                    <w:lang w:val="en-GB"/>
                  </w:rPr>
                  <m:t>N</m:t>
                </m:r>
              </m:e>
              <m:sub>
                <m:r>
                  <m:rPr>
                    <m:nor/>
                  </m:rPr>
                  <w:rPr>
                    <w:rFonts w:eastAsia="等线"/>
                    <w:b/>
                    <w:bCs/>
                    <w:i/>
                    <w:iCs/>
                    <w:sz w:val="20"/>
                    <w:szCs w:val="20"/>
                  </w:rPr>
                  <m:t>TA,adj</m:t>
                </m:r>
              </m:sub>
              <m:sup>
                <m:r>
                  <m:rPr>
                    <m:nor/>
                  </m:rPr>
                  <w:rPr>
                    <w:rFonts w:eastAsia="等线"/>
                    <w:b/>
                    <w:bCs/>
                    <w:i/>
                    <w:iCs/>
                    <w:sz w:val="20"/>
                    <w:szCs w:val="20"/>
                  </w:rPr>
                  <m:t>common</m:t>
                </m:r>
              </m:sup>
            </m:sSubSup>
            <m:r>
              <m:rPr>
                <m:sty m:val="bi"/>
              </m:rPr>
              <w:rPr>
                <w:rFonts w:ascii="Cambria Math" w:eastAsia="等线" w:hAnsi="Cambria Math"/>
                <w:sz w:val="20"/>
                <w:szCs w:val="20"/>
              </w:rPr>
              <m:t>+</m:t>
            </m:r>
            <m:sSubSup>
              <m:sSubSupPr>
                <m:ctrlPr>
                  <w:rPr>
                    <w:rFonts w:ascii="Cambria Math" w:eastAsia="等线" w:hAnsi="Cambria Math"/>
                    <w:b/>
                    <w:bCs/>
                    <w:i/>
                    <w:iCs/>
                    <w:sz w:val="20"/>
                    <w:szCs w:val="20"/>
                    <w:lang w:val="en-GB"/>
                  </w:rPr>
                </m:ctrlPr>
              </m:sSubSupPr>
              <m:e>
                <m:r>
                  <m:rPr>
                    <m:sty m:val="bi"/>
                  </m:rPr>
                  <w:rPr>
                    <w:rFonts w:ascii="Cambria Math" w:eastAsia="等线" w:hAnsi="Cambria Math"/>
                    <w:sz w:val="20"/>
                    <w:szCs w:val="20"/>
                    <w:lang w:val="en-GB"/>
                  </w:rPr>
                  <m:t>N</m:t>
                </m:r>
              </m:e>
              <m:sub>
                <m:r>
                  <m:rPr>
                    <m:nor/>
                  </m:rPr>
                  <w:rPr>
                    <w:rFonts w:eastAsia="等线"/>
                    <w:b/>
                    <w:bCs/>
                    <w:i/>
                    <w:iCs/>
                    <w:sz w:val="20"/>
                    <w:szCs w:val="20"/>
                  </w:rPr>
                  <m:t>TA,adj</m:t>
                </m:r>
              </m:sub>
              <m:sup>
                <m:r>
                  <m:rPr>
                    <m:nor/>
                  </m:rPr>
                  <w:rPr>
                    <w:rFonts w:eastAsia="等线"/>
                    <w:b/>
                    <w:bCs/>
                    <w:i/>
                    <w:iCs/>
                    <w:sz w:val="20"/>
                    <w:szCs w:val="20"/>
                  </w:rPr>
                  <m:t>UE</m:t>
                </m:r>
              </m:sup>
            </m:sSubSup>
          </m:e>
        </m:d>
        <m:r>
          <m:rPr>
            <m:sty m:val="bi"/>
          </m:rPr>
          <w:rPr>
            <w:rFonts w:ascii="Cambria Math" w:eastAsia="等线" w:hAnsi="Cambria Math"/>
            <w:sz w:val="20"/>
            <w:szCs w:val="20"/>
            <w:lang w:val="en-GB"/>
          </w:rPr>
          <m:t>×</m:t>
        </m:r>
        <m:sSub>
          <m:sSubPr>
            <m:ctrlPr>
              <w:rPr>
                <w:rFonts w:ascii="Cambria Math" w:eastAsia="等线" w:hAnsi="Cambria Math"/>
                <w:b/>
                <w:bCs/>
                <w:i/>
                <w:iCs/>
                <w:sz w:val="20"/>
                <w:szCs w:val="20"/>
                <w:lang w:val="en-GB"/>
              </w:rPr>
            </m:ctrlPr>
          </m:sSubPr>
          <m:e>
            <m:r>
              <m:rPr>
                <m:sty m:val="bi"/>
              </m:rPr>
              <w:rPr>
                <w:rFonts w:ascii="Cambria Math" w:eastAsia="等线" w:hAnsi="Cambria Math"/>
                <w:sz w:val="20"/>
                <w:szCs w:val="20"/>
                <w:lang w:val="en-GB"/>
              </w:rPr>
              <m:t>T</m:t>
            </m:r>
          </m:e>
          <m:sub>
            <m:r>
              <m:rPr>
                <m:nor/>
              </m:rPr>
              <w:rPr>
                <w:rFonts w:ascii="Cambria Math" w:eastAsia="等线"/>
                <w:b/>
                <w:bCs/>
                <w:i/>
                <w:iCs/>
                <w:sz w:val="20"/>
                <w:szCs w:val="20"/>
              </w:rPr>
              <m:t>s</m:t>
            </m:r>
          </m:sub>
        </m:sSub>
      </m:oMath>
    </w:p>
    <w:p w14:paraId="715149A4" w14:textId="77777777" w:rsidR="00B469BE" w:rsidRDefault="00B469BE" w:rsidP="00B469BE">
      <w:pPr>
        <w:tabs>
          <w:tab w:val="left" w:pos="1134"/>
        </w:tabs>
        <w:spacing w:beforeLines="50" w:before="156"/>
        <w:jc w:val="both"/>
        <w:rPr>
          <w:rFonts w:eastAsia="等线"/>
          <w:b/>
          <w:bCs/>
          <w:i/>
          <w:iCs/>
          <w:sz w:val="20"/>
          <w:szCs w:val="20"/>
        </w:rPr>
      </w:pPr>
      <w:r>
        <w:rPr>
          <w:rFonts w:eastAsia="等线"/>
          <w:b/>
          <w:bCs/>
          <w:i/>
          <w:iCs/>
          <w:sz w:val="20"/>
          <w:szCs w:val="20"/>
        </w:rPr>
        <w:t>Proposal 12: Compared with the T</w:t>
      </w:r>
      <w:r w:rsidRPr="00DA4E34">
        <w:rPr>
          <w:rFonts w:eastAsia="等线"/>
          <w:b/>
          <w:bCs/>
          <w:i/>
          <w:iCs/>
          <w:sz w:val="20"/>
          <w:szCs w:val="20"/>
          <w:vertAlign w:val="subscript"/>
        </w:rPr>
        <w:t>e</w:t>
      </w:r>
      <w:r>
        <w:rPr>
          <w:rFonts w:eastAsia="等线"/>
          <w:b/>
          <w:bCs/>
          <w:i/>
          <w:iCs/>
          <w:sz w:val="20"/>
          <w:szCs w:val="20"/>
          <w:vertAlign w:val="subscript"/>
        </w:rPr>
        <w:t xml:space="preserve"> </w:t>
      </w:r>
      <w:r>
        <w:rPr>
          <w:rFonts w:eastAsia="等线"/>
          <w:b/>
          <w:bCs/>
          <w:i/>
          <w:iCs/>
          <w:sz w:val="20"/>
          <w:szCs w:val="20"/>
        </w:rPr>
        <w:t xml:space="preserve">in each case, </w:t>
      </w:r>
      <w:r w:rsidRPr="001340DF">
        <w:rPr>
          <w:rFonts w:eastAsia="等线"/>
          <w:b/>
          <w:bCs/>
          <w:i/>
          <w:iCs/>
          <w:sz w:val="20"/>
          <w:szCs w:val="20"/>
        </w:rPr>
        <w:t>T</w:t>
      </w:r>
      <w:r w:rsidRPr="001340DF">
        <w:rPr>
          <w:rFonts w:eastAsia="等线"/>
          <w:b/>
          <w:bCs/>
          <w:i/>
          <w:iCs/>
          <w:sz w:val="20"/>
          <w:szCs w:val="20"/>
          <w:vertAlign w:val="subscript"/>
        </w:rPr>
        <w:t>e_NTN</w:t>
      </w:r>
      <w:r w:rsidRPr="001340DF">
        <w:rPr>
          <w:rFonts w:eastAsia="等线"/>
          <w:b/>
          <w:bCs/>
          <w:i/>
          <w:iCs/>
          <w:sz w:val="20"/>
          <w:szCs w:val="20"/>
        </w:rPr>
        <w:t xml:space="preserve"> </w:t>
      </w:r>
      <w:r>
        <w:rPr>
          <w:rFonts w:eastAsia="等线"/>
          <w:b/>
          <w:bCs/>
          <w:i/>
          <w:iCs/>
          <w:sz w:val="20"/>
          <w:szCs w:val="20"/>
        </w:rPr>
        <w:t>should be extended by 17Ts.</w:t>
      </w:r>
    </w:p>
    <w:p w14:paraId="5BFD5B5F" w14:textId="77777777" w:rsidR="002E6373" w:rsidRPr="0093618E" w:rsidRDefault="002E6373" w:rsidP="002E6373">
      <w:pPr>
        <w:tabs>
          <w:tab w:val="left" w:pos="1134"/>
        </w:tabs>
        <w:spacing w:beforeLines="50" w:before="156"/>
        <w:jc w:val="both"/>
        <w:rPr>
          <w:rFonts w:eastAsia="等线"/>
          <w:b/>
          <w:bCs/>
          <w:i/>
          <w:iCs/>
          <w:sz w:val="20"/>
          <w:szCs w:val="20"/>
          <w:lang w:val="en-GB"/>
        </w:rPr>
      </w:pPr>
      <w:r w:rsidRPr="0093618E">
        <w:rPr>
          <w:rFonts w:eastAsia="等线"/>
          <w:b/>
          <w:bCs/>
          <w:i/>
          <w:iCs/>
          <w:sz w:val="20"/>
          <w:szCs w:val="20"/>
        </w:rPr>
        <w:t>Proposal 1</w:t>
      </w:r>
      <w:r>
        <w:rPr>
          <w:rFonts w:eastAsia="等线"/>
          <w:b/>
          <w:bCs/>
          <w:i/>
          <w:iCs/>
          <w:sz w:val="20"/>
          <w:szCs w:val="20"/>
        </w:rPr>
        <w:t>3</w:t>
      </w:r>
      <w:r w:rsidRPr="0093618E">
        <w:rPr>
          <w:rFonts w:eastAsia="等线"/>
          <w:b/>
          <w:bCs/>
          <w:i/>
          <w:iCs/>
          <w:sz w:val="20"/>
          <w:szCs w:val="20"/>
        </w:rPr>
        <w:t xml:space="preserve">: </w:t>
      </w:r>
      <w:r w:rsidRPr="0093618E">
        <w:rPr>
          <w:rFonts w:eastAsiaTheme="minorEastAsia"/>
          <w:b/>
          <w:bCs/>
          <w:i/>
          <w:iCs/>
          <w:sz w:val="20"/>
          <w:szCs w:val="20"/>
        </w:rPr>
        <w:t xml:space="preserve">For gradual timing adjustment, </w:t>
      </w:r>
      <w:r>
        <w:rPr>
          <w:rFonts w:eastAsia="等线"/>
          <w:b/>
          <w:bCs/>
          <w:i/>
          <w:iCs/>
          <w:sz w:val="20"/>
          <w:szCs w:val="20"/>
        </w:rPr>
        <w:t>t</w:t>
      </w:r>
      <w:r w:rsidRPr="0093618E">
        <w:rPr>
          <w:rFonts w:eastAsia="等线"/>
          <w:b/>
          <w:bCs/>
          <w:i/>
          <w:iCs/>
          <w:sz w:val="20"/>
          <w:szCs w:val="20"/>
          <w:lang w:val="en-GB"/>
        </w:rPr>
        <w:t xml:space="preserve">he adjustment </w:t>
      </w:r>
      <w:r>
        <w:rPr>
          <w:rFonts w:eastAsia="等线"/>
          <w:b/>
          <w:bCs/>
          <w:i/>
          <w:iCs/>
          <w:sz w:val="20"/>
          <w:szCs w:val="20"/>
          <w:lang w:val="en-GB"/>
        </w:rPr>
        <w:t xml:space="preserve">requirement </w:t>
      </w:r>
      <w:r w:rsidRPr="0093618E">
        <w:rPr>
          <w:rFonts w:eastAsia="等线"/>
          <w:b/>
          <w:bCs/>
          <w:i/>
          <w:iCs/>
          <w:sz w:val="20"/>
          <w:szCs w:val="20"/>
          <w:lang w:val="en-GB"/>
        </w:rPr>
        <w:t xml:space="preserve">should be clarified with </w:t>
      </w:r>
      <w:r w:rsidRPr="0093618E">
        <w:rPr>
          <w:rFonts w:eastAsia="MS Mincho"/>
          <w:b/>
          <w:bCs/>
          <w:i/>
          <w:iCs/>
          <w:sz w:val="20"/>
          <w:szCs w:val="20"/>
          <w:lang w:val="en-GB"/>
        </w:rPr>
        <w:t xml:space="preserve">“apart from a change of </w:t>
      </w:r>
      <m:oMath>
        <m:sSubSup>
          <m:sSubSupPr>
            <m:ctrlPr>
              <w:rPr>
                <w:rFonts w:ascii="Cambria Math" w:eastAsia="MS Mincho" w:hAnsi="Cambria Math"/>
                <w:b/>
                <w:bCs/>
                <w:i/>
                <w:iCs/>
                <w:sz w:val="20"/>
                <w:szCs w:val="20"/>
                <w:lang w:val="en-GB"/>
              </w:rPr>
            </m:ctrlPr>
          </m:sSubSupPr>
          <m:e>
            <m:r>
              <m:rPr>
                <m:sty m:val="bi"/>
              </m:rPr>
              <w:rPr>
                <w:rFonts w:ascii="Cambria Math" w:eastAsia="MS Mincho" w:hAnsi="Cambria Math"/>
                <w:sz w:val="20"/>
                <w:szCs w:val="20"/>
                <w:lang w:val="en-GB"/>
              </w:rPr>
              <m:t>N</m:t>
            </m:r>
          </m:e>
          <m:sub>
            <m:r>
              <m:rPr>
                <m:nor/>
              </m:rPr>
              <w:rPr>
                <w:rFonts w:eastAsia="MS Mincho"/>
                <w:b/>
                <w:bCs/>
                <w:i/>
                <w:iCs/>
                <w:sz w:val="20"/>
                <w:szCs w:val="20"/>
              </w:rPr>
              <m:t>TA,adj</m:t>
            </m:r>
          </m:sub>
          <m:sup>
            <m:r>
              <m:rPr>
                <m:nor/>
              </m:rPr>
              <w:rPr>
                <w:rFonts w:eastAsia="MS Mincho"/>
                <w:b/>
                <w:bCs/>
                <w:i/>
                <w:iCs/>
                <w:sz w:val="20"/>
                <w:szCs w:val="20"/>
              </w:rPr>
              <m:t>common</m:t>
            </m:r>
          </m:sup>
        </m:sSubSup>
      </m:oMath>
      <w:r w:rsidRPr="0093618E">
        <w:rPr>
          <w:rFonts w:eastAsia="MS Mincho" w:hint="eastAsia"/>
          <w:b/>
          <w:bCs/>
          <w:i/>
          <w:iCs/>
          <w:sz w:val="20"/>
          <w:szCs w:val="20"/>
          <w:lang w:val="en-GB"/>
        </w:rPr>
        <w:t xml:space="preserve"> </w:t>
      </w:r>
      <w:r w:rsidRPr="0093618E">
        <w:rPr>
          <w:rFonts w:eastAsia="MS Mincho"/>
          <w:b/>
          <w:bCs/>
          <w:i/>
          <w:iCs/>
          <w:sz w:val="20"/>
          <w:szCs w:val="20"/>
          <w:lang w:val="en-GB"/>
        </w:rPr>
        <w:t xml:space="preserve">and </w:t>
      </w:r>
      <m:oMath>
        <m:sSubSup>
          <m:sSubSupPr>
            <m:ctrlPr>
              <w:rPr>
                <w:rFonts w:ascii="Cambria Math" w:eastAsia="MS Mincho" w:hAnsi="Cambria Math"/>
                <w:b/>
                <w:bCs/>
                <w:i/>
                <w:iCs/>
                <w:sz w:val="20"/>
                <w:szCs w:val="20"/>
                <w:lang w:val="en-GB"/>
              </w:rPr>
            </m:ctrlPr>
          </m:sSubSupPr>
          <m:e>
            <m:r>
              <m:rPr>
                <m:sty m:val="bi"/>
              </m:rPr>
              <w:rPr>
                <w:rFonts w:ascii="Cambria Math" w:eastAsia="MS Mincho" w:hAnsi="Cambria Math"/>
                <w:sz w:val="20"/>
                <w:szCs w:val="20"/>
                <w:lang w:val="en-GB"/>
              </w:rPr>
              <m:t>N</m:t>
            </m:r>
          </m:e>
          <m:sub>
            <m:r>
              <m:rPr>
                <m:nor/>
              </m:rPr>
              <w:rPr>
                <w:rFonts w:eastAsia="MS Mincho"/>
                <w:b/>
                <w:bCs/>
                <w:i/>
                <w:iCs/>
                <w:sz w:val="20"/>
                <w:szCs w:val="20"/>
              </w:rPr>
              <m:t>TA,adj</m:t>
            </m:r>
          </m:sub>
          <m:sup>
            <m:r>
              <m:rPr>
                <m:nor/>
              </m:rPr>
              <w:rPr>
                <w:rFonts w:eastAsia="MS Mincho"/>
                <w:b/>
                <w:bCs/>
                <w:i/>
                <w:iCs/>
                <w:sz w:val="20"/>
                <w:szCs w:val="20"/>
              </w:rPr>
              <m:t>UE</m:t>
            </m:r>
          </m:sup>
        </m:sSubSup>
      </m:oMath>
      <w:r w:rsidRPr="0093618E">
        <w:rPr>
          <w:rFonts w:eastAsia="MS Mincho"/>
          <w:b/>
          <w:bCs/>
          <w:i/>
          <w:iCs/>
          <w:sz w:val="20"/>
          <w:szCs w:val="20"/>
          <w:lang w:val="en-GB"/>
        </w:rPr>
        <w:t>”</w:t>
      </w:r>
    </w:p>
    <w:p w14:paraId="21A72714" w14:textId="77777777" w:rsidR="002E6373" w:rsidRPr="007D7B47" w:rsidRDefault="002E6373" w:rsidP="002E6373">
      <w:pPr>
        <w:tabs>
          <w:tab w:val="left" w:pos="1134"/>
        </w:tabs>
        <w:spacing w:beforeLines="50" w:before="156"/>
        <w:jc w:val="both"/>
        <w:rPr>
          <w:rFonts w:eastAsia="等线"/>
          <w:b/>
          <w:bCs/>
          <w:i/>
          <w:iCs/>
          <w:sz w:val="20"/>
          <w:szCs w:val="20"/>
        </w:rPr>
      </w:pPr>
      <w:r w:rsidRPr="0093618E">
        <w:rPr>
          <w:rFonts w:eastAsia="等线"/>
          <w:b/>
          <w:bCs/>
          <w:i/>
          <w:iCs/>
          <w:sz w:val="20"/>
          <w:szCs w:val="20"/>
        </w:rPr>
        <w:t>Proposal 1</w:t>
      </w:r>
      <w:r>
        <w:rPr>
          <w:rFonts w:eastAsia="等线"/>
          <w:b/>
          <w:bCs/>
          <w:i/>
          <w:iCs/>
          <w:sz w:val="20"/>
          <w:szCs w:val="20"/>
        </w:rPr>
        <w:t>4</w:t>
      </w:r>
      <w:r w:rsidRPr="0093618E">
        <w:rPr>
          <w:rFonts w:eastAsia="等线"/>
          <w:b/>
          <w:bCs/>
          <w:i/>
          <w:iCs/>
          <w:sz w:val="20"/>
          <w:szCs w:val="20"/>
        </w:rPr>
        <w:t>:</w:t>
      </w:r>
      <w:r w:rsidRPr="0093618E">
        <w:rPr>
          <w:rFonts w:eastAsiaTheme="minorEastAsia"/>
          <w:b/>
          <w:bCs/>
          <w:i/>
          <w:iCs/>
          <w:sz w:val="20"/>
          <w:szCs w:val="20"/>
        </w:rPr>
        <w:t xml:space="preserve"> For gradual timing adjustment,</w:t>
      </w:r>
      <w:r w:rsidRPr="0093618E">
        <w:rPr>
          <w:rFonts w:eastAsia="等线"/>
          <w:b/>
          <w:bCs/>
          <w:i/>
          <w:iCs/>
          <w:sz w:val="20"/>
          <w:szCs w:val="20"/>
        </w:rPr>
        <w:t xml:space="preserve"> </w:t>
      </w:r>
      <w:r w:rsidRPr="0093618E">
        <w:rPr>
          <w:rFonts w:eastAsiaTheme="minorEastAsia"/>
          <w:b/>
          <w:bCs/>
          <w:i/>
          <w:iCs/>
          <w:sz w:val="20"/>
          <w:szCs w:val="20"/>
          <w:lang w:val="en-GB"/>
        </w:rPr>
        <w:t xml:space="preserve">the legacy </w:t>
      </w:r>
      <w:r w:rsidRPr="0093618E">
        <w:rPr>
          <w:b/>
          <w:bCs/>
          <w:i/>
          <w:iCs/>
          <w:sz w:val="20"/>
          <w:szCs w:val="20"/>
        </w:rPr>
        <w:t>minimum/maximum aggregate adjustment rate and maximum adjustment step size can be reused.</w:t>
      </w:r>
    </w:p>
    <w:p w14:paraId="0C953931" w14:textId="77777777" w:rsidR="002E6373" w:rsidRDefault="002E6373" w:rsidP="002E6373">
      <w:pPr>
        <w:tabs>
          <w:tab w:val="left" w:pos="1134"/>
        </w:tabs>
        <w:spacing w:beforeLines="50" w:before="156"/>
        <w:jc w:val="both"/>
        <w:rPr>
          <w:rFonts w:eastAsiaTheme="minorEastAsia"/>
          <w:b/>
          <w:bCs/>
          <w:i/>
          <w:iCs/>
          <w:sz w:val="20"/>
          <w:szCs w:val="20"/>
        </w:rPr>
      </w:pPr>
      <w:r w:rsidRPr="0093618E">
        <w:rPr>
          <w:rFonts w:eastAsia="等线"/>
          <w:b/>
          <w:bCs/>
          <w:i/>
          <w:iCs/>
          <w:sz w:val="20"/>
          <w:szCs w:val="20"/>
        </w:rPr>
        <w:lastRenderedPageBreak/>
        <w:t>Proposal 1</w:t>
      </w:r>
      <w:r>
        <w:rPr>
          <w:rFonts w:eastAsia="等线"/>
          <w:b/>
          <w:bCs/>
          <w:i/>
          <w:iCs/>
          <w:sz w:val="20"/>
          <w:szCs w:val="20"/>
        </w:rPr>
        <w:t>5</w:t>
      </w:r>
      <w:r w:rsidRPr="0093618E">
        <w:rPr>
          <w:rFonts w:eastAsia="等线"/>
          <w:b/>
          <w:bCs/>
          <w:i/>
          <w:iCs/>
          <w:sz w:val="20"/>
          <w:szCs w:val="20"/>
        </w:rPr>
        <w:t>:</w:t>
      </w:r>
      <w:r w:rsidRPr="0093618E">
        <w:rPr>
          <w:rFonts w:eastAsiaTheme="minorEastAsia"/>
          <w:b/>
          <w:bCs/>
          <w:i/>
          <w:iCs/>
          <w:sz w:val="20"/>
          <w:szCs w:val="20"/>
        </w:rPr>
        <w:t xml:space="preserve"> </w:t>
      </w:r>
      <w:r>
        <w:rPr>
          <w:rFonts w:eastAsiaTheme="minorEastAsia"/>
          <w:b/>
          <w:bCs/>
          <w:i/>
          <w:iCs/>
          <w:sz w:val="20"/>
          <w:szCs w:val="20"/>
        </w:rPr>
        <w:t>T</w:t>
      </w:r>
      <w:r w:rsidRPr="001346DF">
        <w:rPr>
          <w:rFonts w:eastAsiaTheme="minorEastAsia"/>
          <w:b/>
          <w:bCs/>
          <w:i/>
          <w:iCs/>
          <w:sz w:val="20"/>
          <w:szCs w:val="20"/>
        </w:rPr>
        <w:t>he T</w:t>
      </w:r>
      <w:r w:rsidRPr="0048591C">
        <w:rPr>
          <w:rFonts w:eastAsiaTheme="minorEastAsia"/>
          <w:b/>
          <w:bCs/>
          <w:i/>
          <w:iCs/>
          <w:sz w:val="20"/>
          <w:szCs w:val="20"/>
          <w:vertAlign w:val="subscript"/>
        </w:rPr>
        <w:t>e_NTN</w:t>
      </w:r>
      <w:r w:rsidRPr="001346DF">
        <w:rPr>
          <w:rFonts w:eastAsiaTheme="minorEastAsia"/>
          <w:b/>
          <w:bCs/>
          <w:i/>
          <w:iCs/>
          <w:sz w:val="20"/>
          <w:szCs w:val="20"/>
        </w:rPr>
        <w:t xml:space="preserve"> requirement applies when it is the first transmission in </w:t>
      </w:r>
      <w:r>
        <w:rPr>
          <w:rFonts w:eastAsiaTheme="minorEastAsia"/>
          <w:b/>
          <w:bCs/>
          <w:i/>
          <w:iCs/>
          <w:sz w:val="20"/>
          <w:szCs w:val="20"/>
        </w:rPr>
        <w:t>each</w:t>
      </w:r>
      <w:r w:rsidRPr="001346DF">
        <w:rPr>
          <w:rFonts w:eastAsiaTheme="minorEastAsia"/>
          <w:b/>
          <w:bCs/>
          <w:i/>
          <w:iCs/>
          <w:sz w:val="20"/>
          <w:szCs w:val="20"/>
        </w:rPr>
        <w:t xml:space="preserve"> segment of NPUSCH for NB-IoT and PUSCH/PUCCH for eMTC in a repetition period.</w:t>
      </w:r>
    </w:p>
    <w:p w14:paraId="7CEABEC1" w14:textId="77777777" w:rsidR="00A1705E" w:rsidRPr="0048591C" w:rsidRDefault="00A1705E" w:rsidP="00A1705E">
      <w:pPr>
        <w:tabs>
          <w:tab w:val="left" w:pos="1134"/>
        </w:tabs>
        <w:spacing w:beforeLines="50" w:before="156"/>
        <w:jc w:val="both"/>
        <w:rPr>
          <w:rFonts w:eastAsia="等线"/>
          <w:b/>
          <w:bCs/>
          <w:i/>
          <w:iCs/>
          <w:sz w:val="20"/>
          <w:szCs w:val="20"/>
          <w:lang w:val="en-GB"/>
        </w:rPr>
      </w:pPr>
      <w:r w:rsidRPr="0093618E">
        <w:rPr>
          <w:rFonts w:eastAsia="等线"/>
          <w:b/>
          <w:bCs/>
          <w:i/>
          <w:iCs/>
          <w:sz w:val="20"/>
          <w:szCs w:val="20"/>
        </w:rPr>
        <w:t>Proposal 1</w:t>
      </w:r>
      <w:r>
        <w:rPr>
          <w:rFonts w:eastAsia="等线"/>
          <w:b/>
          <w:bCs/>
          <w:i/>
          <w:iCs/>
          <w:sz w:val="20"/>
          <w:szCs w:val="20"/>
        </w:rPr>
        <w:t>6</w:t>
      </w:r>
      <w:r w:rsidRPr="0093618E">
        <w:rPr>
          <w:rFonts w:eastAsia="等线"/>
          <w:b/>
          <w:bCs/>
          <w:i/>
          <w:iCs/>
          <w:sz w:val="20"/>
          <w:szCs w:val="20"/>
        </w:rPr>
        <w:t>:</w:t>
      </w:r>
      <w:r w:rsidRPr="0093618E">
        <w:rPr>
          <w:rFonts w:eastAsiaTheme="minorEastAsia"/>
          <w:b/>
          <w:bCs/>
          <w:i/>
          <w:iCs/>
          <w:sz w:val="20"/>
          <w:szCs w:val="20"/>
        </w:rPr>
        <w:t xml:space="preserve"> </w:t>
      </w:r>
      <w:r w:rsidRPr="0048591C">
        <w:rPr>
          <w:rFonts w:eastAsiaTheme="minorEastAsia"/>
          <w:b/>
          <w:bCs/>
          <w:i/>
          <w:iCs/>
          <w:sz w:val="20"/>
          <w:szCs w:val="20"/>
        </w:rPr>
        <w:t xml:space="preserve">For gradual timing adjustment, </w:t>
      </w:r>
      <w:r w:rsidRPr="00A1705E">
        <w:rPr>
          <w:rFonts w:eastAsiaTheme="minorEastAsia"/>
          <w:b/>
          <w:bCs/>
          <w:i/>
          <w:iCs/>
          <w:sz w:val="20"/>
          <w:szCs w:val="20"/>
        </w:rPr>
        <w:t>the UE is capable of adjusting the uplink transmission timing autonomously in the beginning of each transmission segment boundary.</w:t>
      </w:r>
    </w:p>
    <w:p w14:paraId="559657F2" w14:textId="77777777" w:rsidR="002E6373" w:rsidRDefault="002E6373" w:rsidP="002E6373">
      <w:pPr>
        <w:tabs>
          <w:tab w:val="left" w:pos="1134"/>
        </w:tabs>
        <w:spacing w:beforeLines="50" w:before="156"/>
        <w:jc w:val="both"/>
        <w:rPr>
          <w:rFonts w:eastAsiaTheme="minorEastAsia"/>
          <w:b/>
          <w:bCs/>
          <w:i/>
          <w:iCs/>
          <w:sz w:val="20"/>
          <w:szCs w:val="20"/>
        </w:rPr>
      </w:pPr>
      <w:r w:rsidRPr="0093618E">
        <w:rPr>
          <w:rFonts w:eastAsia="等线"/>
          <w:b/>
          <w:bCs/>
          <w:i/>
          <w:iCs/>
          <w:sz w:val="20"/>
          <w:szCs w:val="20"/>
        </w:rPr>
        <w:t>Proposal 1</w:t>
      </w:r>
      <w:r>
        <w:rPr>
          <w:rFonts w:eastAsia="等线"/>
          <w:b/>
          <w:bCs/>
          <w:i/>
          <w:iCs/>
          <w:sz w:val="20"/>
          <w:szCs w:val="20"/>
        </w:rPr>
        <w:t>7</w:t>
      </w:r>
      <w:r w:rsidRPr="0093618E">
        <w:rPr>
          <w:rFonts w:eastAsia="等线"/>
          <w:b/>
          <w:bCs/>
          <w:i/>
          <w:iCs/>
          <w:sz w:val="20"/>
          <w:szCs w:val="20"/>
        </w:rPr>
        <w:t>:</w:t>
      </w:r>
      <w:r w:rsidRPr="0093618E">
        <w:rPr>
          <w:rFonts w:eastAsiaTheme="minorEastAsia"/>
          <w:b/>
          <w:bCs/>
          <w:i/>
          <w:iCs/>
          <w:sz w:val="20"/>
          <w:szCs w:val="20"/>
        </w:rPr>
        <w:t xml:space="preserve"> </w:t>
      </w:r>
    </w:p>
    <w:p w14:paraId="03B8D0E3" w14:textId="77777777" w:rsidR="002E6373" w:rsidRPr="00395B39" w:rsidRDefault="002E6373" w:rsidP="002E6373">
      <w:pPr>
        <w:numPr>
          <w:ilvl w:val="1"/>
          <w:numId w:val="36"/>
        </w:numPr>
        <w:tabs>
          <w:tab w:val="left" w:pos="1134"/>
        </w:tabs>
        <w:jc w:val="both"/>
        <w:rPr>
          <w:rFonts w:eastAsiaTheme="minorEastAsia"/>
          <w:b/>
          <w:bCs/>
          <w:i/>
          <w:iCs/>
          <w:sz w:val="20"/>
          <w:szCs w:val="20"/>
        </w:rPr>
      </w:pPr>
      <w:r w:rsidRPr="00395B39">
        <w:rPr>
          <w:rFonts w:eastAsiaTheme="minorEastAsia"/>
          <w:b/>
          <w:bCs/>
          <w:i/>
          <w:iCs/>
          <w:sz w:val="20"/>
          <w:szCs w:val="20"/>
        </w:rPr>
        <w:t>For M1 in GEO, the existing M1 TN intra frequency measurement requirements apply, as in 8.13.2.1 for CE mode A and 8.13.3.1 for CE mode B</w:t>
      </w:r>
    </w:p>
    <w:p w14:paraId="64324325" w14:textId="77777777" w:rsidR="002E6373" w:rsidRPr="00395B39" w:rsidRDefault="002E6373" w:rsidP="002E6373">
      <w:pPr>
        <w:numPr>
          <w:ilvl w:val="1"/>
          <w:numId w:val="36"/>
        </w:numPr>
        <w:tabs>
          <w:tab w:val="left" w:pos="1134"/>
        </w:tabs>
        <w:jc w:val="both"/>
        <w:rPr>
          <w:rFonts w:eastAsiaTheme="minorEastAsia"/>
          <w:b/>
          <w:bCs/>
          <w:i/>
          <w:iCs/>
          <w:sz w:val="20"/>
          <w:szCs w:val="20"/>
        </w:rPr>
      </w:pPr>
      <w:r w:rsidRPr="00395B39">
        <w:rPr>
          <w:rFonts w:eastAsiaTheme="minorEastAsia"/>
          <w:b/>
          <w:bCs/>
          <w:i/>
          <w:iCs/>
          <w:sz w:val="20"/>
          <w:szCs w:val="20"/>
        </w:rPr>
        <w:t>For M1 in GEO, the existing M1 TN inter frequency requirements apply, as in 8.13.2.6 for CE mode A and 8.13.3.5 for CE mode B.</w:t>
      </w:r>
    </w:p>
    <w:p w14:paraId="7746C27F" w14:textId="77777777" w:rsidR="002E6373" w:rsidRPr="00395B39" w:rsidRDefault="002E6373" w:rsidP="002E6373">
      <w:pPr>
        <w:numPr>
          <w:ilvl w:val="1"/>
          <w:numId w:val="36"/>
        </w:numPr>
        <w:tabs>
          <w:tab w:val="left" w:pos="1134"/>
        </w:tabs>
        <w:jc w:val="both"/>
        <w:rPr>
          <w:rFonts w:eastAsiaTheme="minorEastAsia"/>
          <w:b/>
          <w:bCs/>
          <w:i/>
          <w:iCs/>
          <w:sz w:val="20"/>
          <w:szCs w:val="20"/>
        </w:rPr>
      </w:pPr>
      <w:r w:rsidRPr="00395B39">
        <w:rPr>
          <w:rFonts w:eastAsiaTheme="minorEastAsia"/>
          <w:b/>
          <w:bCs/>
          <w:i/>
          <w:iCs/>
          <w:sz w:val="20"/>
          <w:szCs w:val="20"/>
        </w:rPr>
        <w:t>For M1 in NGSO, the delay requirements are scaled up by the number NGSO satellites</w:t>
      </w:r>
      <w:r>
        <w:rPr>
          <w:rFonts w:eastAsiaTheme="minorEastAsia"/>
          <w:b/>
          <w:bCs/>
          <w:i/>
          <w:iCs/>
          <w:sz w:val="20"/>
          <w:szCs w:val="20"/>
        </w:rPr>
        <w:t xml:space="preserve"> to be measured</w:t>
      </w:r>
      <w:r w:rsidRPr="00395B39">
        <w:rPr>
          <w:rFonts w:eastAsiaTheme="minorEastAsia"/>
          <w:b/>
          <w:bCs/>
          <w:i/>
          <w:iCs/>
          <w:sz w:val="20"/>
          <w:szCs w:val="20"/>
        </w:rPr>
        <w:t>.</w:t>
      </w:r>
    </w:p>
    <w:p w14:paraId="2809AA7E" w14:textId="77777777" w:rsidR="002E6373" w:rsidRPr="00345494" w:rsidRDefault="002E6373" w:rsidP="002E6373">
      <w:pPr>
        <w:tabs>
          <w:tab w:val="left" w:pos="1134"/>
        </w:tabs>
        <w:spacing w:beforeLines="50" w:before="156"/>
        <w:jc w:val="both"/>
        <w:rPr>
          <w:rFonts w:eastAsiaTheme="minorEastAsia"/>
          <w:b/>
          <w:bCs/>
          <w:i/>
          <w:iCs/>
          <w:sz w:val="20"/>
          <w:szCs w:val="20"/>
        </w:rPr>
      </w:pPr>
      <w:r w:rsidRPr="0093618E">
        <w:rPr>
          <w:rFonts w:eastAsia="等线"/>
          <w:b/>
          <w:bCs/>
          <w:i/>
          <w:iCs/>
          <w:sz w:val="20"/>
          <w:szCs w:val="20"/>
        </w:rPr>
        <w:t>Proposal 1</w:t>
      </w:r>
      <w:r>
        <w:rPr>
          <w:rFonts w:eastAsia="等线"/>
          <w:b/>
          <w:bCs/>
          <w:i/>
          <w:iCs/>
          <w:sz w:val="20"/>
          <w:szCs w:val="20"/>
        </w:rPr>
        <w:t>8</w:t>
      </w:r>
      <w:r w:rsidRPr="0093618E">
        <w:rPr>
          <w:rFonts w:eastAsia="等线"/>
          <w:b/>
          <w:bCs/>
          <w:i/>
          <w:iCs/>
          <w:sz w:val="20"/>
          <w:szCs w:val="20"/>
        </w:rPr>
        <w:t>:</w:t>
      </w:r>
      <w:r w:rsidRPr="0093618E">
        <w:rPr>
          <w:rFonts w:eastAsiaTheme="minorEastAsia"/>
          <w:b/>
          <w:bCs/>
          <w:i/>
          <w:iCs/>
          <w:sz w:val="20"/>
          <w:szCs w:val="20"/>
        </w:rPr>
        <w:t xml:space="preserve"> </w:t>
      </w:r>
      <w:r>
        <w:rPr>
          <w:rFonts w:eastAsiaTheme="minorEastAsia"/>
          <w:b/>
          <w:bCs/>
          <w:i/>
          <w:iCs/>
          <w:sz w:val="20"/>
          <w:szCs w:val="20"/>
        </w:rPr>
        <w:t>For M1 over NTN, consider one single MG for RRM measurement.</w:t>
      </w:r>
    </w:p>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459CBBBD" w14:textId="7E9DF1D2" w:rsidR="00FD6F15" w:rsidRDefault="00FD6F15">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1] </w:t>
      </w:r>
      <w:r w:rsidRPr="00FD6F15">
        <w:rPr>
          <w:rFonts w:eastAsiaTheme="minorEastAsia"/>
          <w:sz w:val="20"/>
          <w:szCs w:val="20"/>
          <w:lang w:val="en-GB"/>
        </w:rPr>
        <w:t>R4-2214350</w:t>
      </w:r>
      <w:r>
        <w:rPr>
          <w:rFonts w:eastAsiaTheme="minorEastAsia"/>
          <w:sz w:val="20"/>
          <w:szCs w:val="20"/>
          <w:lang w:val="en-GB"/>
        </w:rPr>
        <w:t xml:space="preserve">, </w:t>
      </w:r>
      <w:r w:rsidRPr="00FD6F15">
        <w:rPr>
          <w:rFonts w:eastAsiaTheme="minorEastAsia"/>
          <w:sz w:val="20"/>
          <w:szCs w:val="20"/>
          <w:lang w:val="en-GB"/>
        </w:rPr>
        <w:t>WF on LTE IoT NTN RRM requirements</w:t>
      </w:r>
      <w:r>
        <w:rPr>
          <w:rFonts w:eastAsiaTheme="minorEastAsia"/>
          <w:sz w:val="20"/>
          <w:szCs w:val="20"/>
          <w:lang w:val="en-GB"/>
        </w:rPr>
        <w:t>, MediaTek Inc.</w:t>
      </w:r>
    </w:p>
    <w:p w14:paraId="4BF67B98" w14:textId="19FC0B0A" w:rsidR="002513F6" w:rsidRPr="00452485" w:rsidRDefault="001E3FEC">
      <w:pPr>
        <w:rPr>
          <w:rFonts w:eastAsiaTheme="minorEastAsia"/>
          <w:sz w:val="20"/>
          <w:szCs w:val="20"/>
          <w:lang w:val="en-GB"/>
        </w:rPr>
      </w:pPr>
      <w:r>
        <w:rPr>
          <w:rFonts w:eastAsiaTheme="minorEastAsia" w:hint="eastAsia"/>
          <w:sz w:val="20"/>
          <w:szCs w:val="20"/>
          <w:lang w:val="en-GB"/>
        </w:rPr>
        <w:t>[</w:t>
      </w:r>
      <w:r w:rsidR="00FD6F15">
        <w:rPr>
          <w:rFonts w:eastAsiaTheme="minorEastAsia"/>
          <w:sz w:val="20"/>
          <w:szCs w:val="20"/>
          <w:lang w:val="en-GB"/>
        </w:rPr>
        <w:t>2</w:t>
      </w:r>
      <w:r>
        <w:rPr>
          <w:rFonts w:eastAsiaTheme="minorEastAsia"/>
          <w:sz w:val="20"/>
          <w:szCs w:val="20"/>
          <w:lang w:val="en-GB"/>
        </w:rPr>
        <w:t>] RP-</w:t>
      </w:r>
      <w:r w:rsidR="00FC4FDB" w:rsidRPr="00FC4FDB">
        <w:rPr>
          <w:rFonts w:eastAsiaTheme="minorEastAsia"/>
          <w:sz w:val="20"/>
          <w:szCs w:val="20"/>
          <w:lang w:val="en-GB"/>
        </w:rPr>
        <w:t>220938</w:t>
      </w:r>
      <w:r>
        <w:rPr>
          <w:rFonts w:eastAsiaTheme="minorEastAsia"/>
          <w:sz w:val="20"/>
          <w:szCs w:val="20"/>
          <w:lang w:val="en-GB"/>
        </w:rPr>
        <w:t xml:space="preserve">, </w:t>
      </w:r>
      <w:r w:rsidR="00FC4FDB" w:rsidRPr="00FC4FDB">
        <w:rPr>
          <w:rFonts w:eastAsiaTheme="minorEastAsia"/>
          <w:sz w:val="20"/>
          <w:szCs w:val="20"/>
          <w:lang w:val="en-GB"/>
        </w:rPr>
        <w:t>New WID on NB-IoT/eMTC core &amp; performance requirements for NTN</w:t>
      </w:r>
      <w:r>
        <w:rPr>
          <w:rFonts w:eastAsiaTheme="minorEastAsia"/>
          <w:sz w:val="20"/>
          <w:szCs w:val="20"/>
          <w:lang w:val="en-GB"/>
        </w:rPr>
        <w:t xml:space="preserve">, </w:t>
      </w:r>
      <w:r w:rsidR="00FC4FDB" w:rsidRPr="00FC4FDB">
        <w:rPr>
          <w:rFonts w:eastAsiaTheme="minorEastAsia"/>
          <w:sz w:val="20"/>
          <w:szCs w:val="20"/>
          <w:lang w:val="en-GB"/>
        </w:rPr>
        <w:t>MediaTek Inc.</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5BD7D" w14:textId="77777777" w:rsidR="0013296A" w:rsidRDefault="0013296A" w:rsidP="007854C6">
      <w:r>
        <w:separator/>
      </w:r>
    </w:p>
  </w:endnote>
  <w:endnote w:type="continuationSeparator" w:id="0">
    <w:p w14:paraId="11BD3CB1" w14:textId="77777777" w:rsidR="0013296A" w:rsidRDefault="0013296A"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Light">
    <w:altName w:val="Yu Mincho Light"/>
    <w:charset w:val="80"/>
    <w:family w:val="roman"/>
    <w:pitch w:val="variable"/>
    <w:sig w:usb0="800002E7" w:usb1="2AC7FCFF" w:usb2="00000012" w:usb3="00000000" w:csb0="0002009F" w:csb1="00000000"/>
  </w:font>
  <w:font w:name="Modern No. 20">
    <w:panose1 w:val="02070704070505020303"/>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D4A6C" w14:textId="77777777" w:rsidR="0013296A" w:rsidRDefault="0013296A" w:rsidP="007854C6">
      <w:r>
        <w:separator/>
      </w:r>
    </w:p>
  </w:footnote>
  <w:footnote w:type="continuationSeparator" w:id="0">
    <w:p w14:paraId="438E46EB" w14:textId="77777777" w:rsidR="0013296A" w:rsidRDefault="0013296A"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30AB5D35"/>
    <w:multiLevelType w:val="hybridMultilevel"/>
    <w:tmpl w:val="2A5C6532"/>
    <w:lvl w:ilvl="0" w:tplc="1CAC7C7C">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4EA40C6"/>
    <w:multiLevelType w:val="hybridMultilevel"/>
    <w:tmpl w:val="851882C4"/>
    <w:lvl w:ilvl="0" w:tplc="ED5CA5A8">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AD37A3D"/>
    <w:multiLevelType w:val="multilevel"/>
    <w:tmpl w:val="77E407A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E975605"/>
    <w:multiLevelType w:val="hybridMultilevel"/>
    <w:tmpl w:val="2E5E2BCC"/>
    <w:lvl w:ilvl="0" w:tplc="04090001">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8577442"/>
    <w:multiLevelType w:val="hybridMultilevel"/>
    <w:tmpl w:val="9FFE6EF4"/>
    <w:lvl w:ilvl="0" w:tplc="F022F68E">
      <w:start w:val="6"/>
      <w:numFmt w:val="lowerLetter"/>
      <w:lvlText w:val="%1)"/>
      <w:lvlJc w:val="left"/>
      <w:pPr>
        <w:tabs>
          <w:tab w:val="num" w:pos="720"/>
        </w:tabs>
        <w:ind w:left="720" w:hanging="360"/>
      </w:pPr>
    </w:lvl>
    <w:lvl w:ilvl="1" w:tplc="4A12FCCE" w:tentative="1">
      <w:start w:val="1"/>
      <w:numFmt w:val="lowerLetter"/>
      <w:lvlText w:val="%2)"/>
      <w:lvlJc w:val="left"/>
      <w:pPr>
        <w:tabs>
          <w:tab w:val="num" w:pos="1440"/>
        </w:tabs>
        <w:ind w:left="1440" w:hanging="360"/>
      </w:pPr>
    </w:lvl>
    <w:lvl w:ilvl="2" w:tplc="1F461598" w:tentative="1">
      <w:start w:val="1"/>
      <w:numFmt w:val="lowerLetter"/>
      <w:lvlText w:val="%3)"/>
      <w:lvlJc w:val="left"/>
      <w:pPr>
        <w:tabs>
          <w:tab w:val="num" w:pos="2160"/>
        </w:tabs>
        <w:ind w:left="2160" w:hanging="360"/>
      </w:pPr>
    </w:lvl>
    <w:lvl w:ilvl="3" w:tplc="D574847E" w:tentative="1">
      <w:start w:val="1"/>
      <w:numFmt w:val="lowerLetter"/>
      <w:lvlText w:val="%4)"/>
      <w:lvlJc w:val="left"/>
      <w:pPr>
        <w:tabs>
          <w:tab w:val="num" w:pos="2880"/>
        </w:tabs>
        <w:ind w:left="2880" w:hanging="360"/>
      </w:pPr>
    </w:lvl>
    <w:lvl w:ilvl="4" w:tplc="45E60502" w:tentative="1">
      <w:start w:val="1"/>
      <w:numFmt w:val="lowerLetter"/>
      <w:lvlText w:val="%5)"/>
      <w:lvlJc w:val="left"/>
      <w:pPr>
        <w:tabs>
          <w:tab w:val="num" w:pos="3600"/>
        </w:tabs>
        <w:ind w:left="3600" w:hanging="360"/>
      </w:pPr>
    </w:lvl>
    <w:lvl w:ilvl="5" w:tplc="756E6E10" w:tentative="1">
      <w:start w:val="1"/>
      <w:numFmt w:val="lowerLetter"/>
      <w:lvlText w:val="%6)"/>
      <w:lvlJc w:val="left"/>
      <w:pPr>
        <w:tabs>
          <w:tab w:val="num" w:pos="4320"/>
        </w:tabs>
        <w:ind w:left="4320" w:hanging="360"/>
      </w:pPr>
    </w:lvl>
    <w:lvl w:ilvl="6" w:tplc="D750CEA6" w:tentative="1">
      <w:start w:val="1"/>
      <w:numFmt w:val="lowerLetter"/>
      <w:lvlText w:val="%7)"/>
      <w:lvlJc w:val="left"/>
      <w:pPr>
        <w:tabs>
          <w:tab w:val="num" w:pos="5040"/>
        </w:tabs>
        <w:ind w:left="5040" w:hanging="360"/>
      </w:pPr>
    </w:lvl>
    <w:lvl w:ilvl="7" w:tplc="48EE5086" w:tentative="1">
      <w:start w:val="1"/>
      <w:numFmt w:val="lowerLetter"/>
      <w:lvlText w:val="%8)"/>
      <w:lvlJc w:val="left"/>
      <w:pPr>
        <w:tabs>
          <w:tab w:val="num" w:pos="5760"/>
        </w:tabs>
        <w:ind w:left="5760" w:hanging="360"/>
      </w:pPr>
    </w:lvl>
    <w:lvl w:ilvl="8" w:tplc="A9E8C442" w:tentative="1">
      <w:start w:val="1"/>
      <w:numFmt w:val="lowerLetter"/>
      <w:lvlText w:val="%9)"/>
      <w:lvlJc w:val="left"/>
      <w:pPr>
        <w:tabs>
          <w:tab w:val="num" w:pos="6480"/>
        </w:tabs>
        <w:ind w:left="6480" w:hanging="360"/>
      </w:pPr>
    </w:lvl>
  </w:abstractNum>
  <w:abstractNum w:abstractNumId="23"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4C5B38"/>
    <w:multiLevelType w:val="hybridMultilevel"/>
    <w:tmpl w:val="7ECCE228"/>
    <w:lvl w:ilvl="0" w:tplc="96D86D7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4D1693"/>
    <w:multiLevelType w:val="hybridMultilevel"/>
    <w:tmpl w:val="E2A450E6"/>
    <w:lvl w:ilvl="0" w:tplc="ED5CA5A8">
      <w:start w:val="1"/>
      <w:numFmt w:val="bullet"/>
      <w:lvlText w:val="•"/>
      <w:lvlJc w:val="left"/>
      <w:pPr>
        <w:tabs>
          <w:tab w:val="num" w:pos="720"/>
        </w:tabs>
        <w:ind w:left="72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4DC70D95"/>
    <w:multiLevelType w:val="hybridMultilevel"/>
    <w:tmpl w:val="6382D1EE"/>
    <w:lvl w:ilvl="0" w:tplc="04090001">
      <w:start w:val="1"/>
      <w:numFmt w:val="bullet"/>
      <w:lvlText w:val=""/>
      <w:lvlJc w:val="left"/>
      <w:pPr>
        <w:ind w:left="480" w:hanging="480"/>
      </w:pPr>
      <w:rPr>
        <w:rFonts w:ascii="Wingdings" w:hAnsi="Wingdings" w:hint="default"/>
      </w:rPr>
    </w:lvl>
    <w:lvl w:ilvl="1" w:tplc="ED5CA5A8">
      <w:start w:val="1"/>
      <w:numFmt w:val="bullet"/>
      <w:lvlText w:val="•"/>
      <w:lvlJc w:val="left"/>
      <w:pPr>
        <w:ind w:left="900" w:hanging="42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1" w15:restartNumberingAfterBreak="0">
    <w:nsid w:val="57755DB5"/>
    <w:multiLevelType w:val="hybridMultilevel"/>
    <w:tmpl w:val="72F21E5E"/>
    <w:lvl w:ilvl="0" w:tplc="4D24C7E0">
      <w:start w:val="3"/>
      <w:numFmt w:val="lowerLetter"/>
      <w:lvlText w:val="%1)"/>
      <w:lvlJc w:val="left"/>
      <w:pPr>
        <w:tabs>
          <w:tab w:val="num" w:pos="720"/>
        </w:tabs>
        <w:ind w:left="720" w:hanging="360"/>
      </w:pPr>
    </w:lvl>
    <w:lvl w:ilvl="1" w:tplc="51B05BA2" w:tentative="1">
      <w:start w:val="1"/>
      <w:numFmt w:val="lowerLetter"/>
      <w:lvlText w:val="%2)"/>
      <w:lvlJc w:val="left"/>
      <w:pPr>
        <w:tabs>
          <w:tab w:val="num" w:pos="1440"/>
        </w:tabs>
        <w:ind w:left="1440" w:hanging="360"/>
      </w:pPr>
    </w:lvl>
    <w:lvl w:ilvl="2" w:tplc="B95808C2" w:tentative="1">
      <w:start w:val="1"/>
      <w:numFmt w:val="lowerLetter"/>
      <w:lvlText w:val="%3)"/>
      <w:lvlJc w:val="left"/>
      <w:pPr>
        <w:tabs>
          <w:tab w:val="num" w:pos="2160"/>
        </w:tabs>
        <w:ind w:left="2160" w:hanging="360"/>
      </w:pPr>
    </w:lvl>
    <w:lvl w:ilvl="3" w:tplc="72C08E20" w:tentative="1">
      <w:start w:val="1"/>
      <w:numFmt w:val="lowerLetter"/>
      <w:lvlText w:val="%4)"/>
      <w:lvlJc w:val="left"/>
      <w:pPr>
        <w:tabs>
          <w:tab w:val="num" w:pos="2880"/>
        </w:tabs>
        <w:ind w:left="2880" w:hanging="360"/>
      </w:pPr>
    </w:lvl>
    <w:lvl w:ilvl="4" w:tplc="E6782FBE" w:tentative="1">
      <w:start w:val="1"/>
      <w:numFmt w:val="lowerLetter"/>
      <w:lvlText w:val="%5)"/>
      <w:lvlJc w:val="left"/>
      <w:pPr>
        <w:tabs>
          <w:tab w:val="num" w:pos="3600"/>
        </w:tabs>
        <w:ind w:left="3600" w:hanging="360"/>
      </w:pPr>
    </w:lvl>
    <w:lvl w:ilvl="5" w:tplc="11901BEE" w:tentative="1">
      <w:start w:val="1"/>
      <w:numFmt w:val="lowerLetter"/>
      <w:lvlText w:val="%6)"/>
      <w:lvlJc w:val="left"/>
      <w:pPr>
        <w:tabs>
          <w:tab w:val="num" w:pos="4320"/>
        </w:tabs>
        <w:ind w:left="4320" w:hanging="360"/>
      </w:pPr>
    </w:lvl>
    <w:lvl w:ilvl="6" w:tplc="F260F0E2" w:tentative="1">
      <w:start w:val="1"/>
      <w:numFmt w:val="lowerLetter"/>
      <w:lvlText w:val="%7)"/>
      <w:lvlJc w:val="left"/>
      <w:pPr>
        <w:tabs>
          <w:tab w:val="num" w:pos="5040"/>
        </w:tabs>
        <w:ind w:left="5040" w:hanging="360"/>
      </w:pPr>
    </w:lvl>
    <w:lvl w:ilvl="7" w:tplc="9E9C2ECA" w:tentative="1">
      <w:start w:val="1"/>
      <w:numFmt w:val="lowerLetter"/>
      <w:lvlText w:val="%8)"/>
      <w:lvlJc w:val="left"/>
      <w:pPr>
        <w:tabs>
          <w:tab w:val="num" w:pos="5760"/>
        </w:tabs>
        <w:ind w:left="5760" w:hanging="360"/>
      </w:pPr>
    </w:lvl>
    <w:lvl w:ilvl="8" w:tplc="6C92768E" w:tentative="1">
      <w:start w:val="1"/>
      <w:numFmt w:val="lowerLetter"/>
      <w:lvlText w:val="%9)"/>
      <w:lvlJc w:val="left"/>
      <w:pPr>
        <w:tabs>
          <w:tab w:val="num" w:pos="6480"/>
        </w:tabs>
        <w:ind w:left="6480" w:hanging="360"/>
      </w:pPr>
    </w:lvl>
  </w:abstractNum>
  <w:abstractNum w:abstractNumId="32"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33"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4" w15:restartNumberingAfterBreak="0">
    <w:nsid w:val="5BA46073"/>
    <w:multiLevelType w:val="hybridMultilevel"/>
    <w:tmpl w:val="5E3ECDEE"/>
    <w:lvl w:ilvl="0" w:tplc="07C8D802">
      <w:start w:val="1"/>
      <w:numFmt w:val="bullet"/>
      <w:lvlText w:val="•"/>
      <w:lvlJc w:val="center"/>
      <w:pPr>
        <w:ind w:left="480" w:hanging="480"/>
      </w:pPr>
      <w:rPr>
        <w:rFonts w:ascii="Arial" w:hAnsi="Aria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5" w15:restartNumberingAfterBreak="0">
    <w:nsid w:val="602711FF"/>
    <w:multiLevelType w:val="hybridMultilevel"/>
    <w:tmpl w:val="2D2662D8"/>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7"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658858FB"/>
    <w:multiLevelType w:val="hybridMultilevel"/>
    <w:tmpl w:val="C6F892A4"/>
    <w:lvl w:ilvl="0" w:tplc="0E56407A">
      <w:start w:val="1"/>
      <w:numFmt w:val="bullet"/>
      <w:lvlText w:val="•"/>
      <w:lvlJc w:val="left"/>
      <w:pPr>
        <w:tabs>
          <w:tab w:val="num" w:pos="720"/>
        </w:tabs>
        <w:ind w:left="720" w:hanging="360"/>
      </w:pPr>
      <w:rPr>
        <w:rFonts w:ascii="Arial" w:hAnsi="Arial" w:hint="default"/>
      </w:rPr>
    </w:lvl>
    <w:lvl w:ilvl="1" w:tplc="07A6ECCC">
      <w:numFmt w:val="bullet"/>
      <w:lvlText w:val="•"/>
      <w:lvlJc w:val="left"/>
      <w:pPr>
        <w:tabs>
          <w:tab w:val="num" w:pos="1440"/>
        </w:tabs>
        <w:ind w:left="1440" w:hanging="360"/>
      </w:pPr>
      <w:rPr>
        <w:rFonts w:ascii="Arial" w:hAnsi="Arial" w:hint="default"/>
      </w:rPr>
    </w:lvl>
    <w:lvl w:ilvl="2" w:tplc="F0963C46" w:tentative="1">
      <w:start w:val="1"/>
      <w:numFmt w:val="bullet"/>
      <w:lvlText w:val="•"/>
      <w:lvlJc w:val="left"/>
      <w:pPr>
        <w:tabs>
          <w:tab w:val="num" w:pos="2160"/>
        </w:tabs>
        <w:ind w:left="2160" w:hanging="360"/>
      </w:pPr>
      <w:rPr>
        <w:rFonts w:ascii="Arial" w:hAnsi="Arial" w:hint="default"/>
      </w:rPr>
    </w:lvl>
    <w:lvl w:ilvl="3" w:tplc="A93C152C" w:tentative="1">
      <w:start w:val="1"/>
      <w:numFmt w:val="bullet"/>
      <w:lvlText w:val="•"/>
      <w:lvlJc w:val="left"/>
      <w:pPr>
        <w:tabs>
          <w:tab w:val="num" w:pos="2880"/>
        </w:tabs>
        <w:ind w:left="2880" w:hanging="360"/>
      </w:pPr>
      <w:rPr>
        <w:rFonts w:ascii="Arial" w:hAnsi="Arial" w:hint="default"/>
      </w:rPr>
    </w:lvl>
    <w:lvl w:ilvl="4" w:tplc="91EEDDD6" w:tentative="1">
      <w:start w:val="1"/>
      <w:numFmt w:val="bullet"/>
      <w:lvlText w:val="•"/>
      <w:lvlJc w:val="left"/>
      <w:pPr>
        <w:tabs>
          <w:tab w:val="num" w:pos="3600"/>
        </w:tabs>
        <w:ind w:left="3600" w:hanging="360"/>
      </w:pPr>
      <w:rPr>
        <w:rFonts w:ascii="Arial" w:hAnsi="Arial" w:hint="default"/>
      </w:rPr>
    </w:lvl>
    <w:lvl w:ilvl="5" w:tplc="0CF69D06" w:tentative="1">
      <w:start w:val="1"/>
      <w:numFmt w:val="bullet"/>
      <w:lvlText w:val="•"/>
      <w:lvlJc w:val="left"/>
      <w:pPr>
        <w:tabs>
          <w:tab w:val="num" w:pos="4320"/>
        </w:tabs>
        <w:ind w:left="4320" w:hanging="360"/>
      </w:pPr>
      <w:rPr>
        <w:rFonts w:ascii="Arial" w:hAnsi="Arial" w:hint="default"/>
      </w:rPr>
    </w:lvl>
    <w:lvl w:ilvl="6" w:tplc="81647040" w:tentative="1">
      <w:start w:val="1"/>
      <w:numFmt w:val="bullet"/>
      <w:lvlText w:val="•"/>
      <w:lvlJc w:val="left"/>
      <w:pPr>
        <w:tabs>
          <w:tab w:val="num" w:pos="5040"/>
        </w:tabs>
        <w:ind w:left="5040" w:hanging="360"/>
      </w:pPr>
      <w:rPr>
        <w:rFonts w:ascii="Arial" w:hAnsi="Arial" w:hint="default"/>
      </w:rPr>
    </w:lvl>
    <w:lvl w:ilvl="7" w:tplc="A9769F2A" w:tentative="1">
      <w:start w:val="1"/>
      <w:numFmt w:val="bullet"/>
      <w:lvlText w:val="•"/>
      <w:lvlJc w:val="left"/>
      <w:pPr>
        <w:tabs>
          <w:tab w:val="num" w:pos="5760"/>
        </w:tabs>
        <w:ind w:left="5760" w:hanging="360"/>
      </w:pPr>
      <w:rPr>
        <w:rFonts w:ascii="Arial" w:hAnsi="Arial" w:hint="default"/>
      </w:rPr>
    </w:lvl>
    <w:lvl w:ilvl="8" w:tplc="98E05E0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6940C78"/>
    <w:multiLevelType w:val="hybridMultilevel"/>
    <w:tmpl w:val="27263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1"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B990B46"/>
    <w:multiLevelType w:val="hybridMultilevel"/>
    <w:tmpl w:val="7C68427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4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110084156">
    <w:abstractNumId w:val="44"/>
  </w:num>
  <w:num w:numId="2" w16cid:durableId="59251948">
    <w:abstractNumId w:val="10"/>
  </w:num>
  <w:num w:numId="3" w16cid:durableId="1386415883">
    <w:abstractNumId w:val="43"/>
  </w:num>
  <w:num w:numId="4" w16cid:durableId="1946764940">
    <w:abstractNumId w:val="8"/>
  </w:num>
  <w:num w:numId="5" w16cid:durableId="1962222061">
    <w:abstractNumId w:val="3"/>
  </w:num>
  <w:num w:numId="6" w16cid:durableId="2089571436">
    <w:abstractNumId w:val="36"/>
  </w:num>
  <w:num w:numId="7" w16cid:durableId="1666976905">
    <w:abstractNumId w:val="6"/>
  </w:num>
  <w:num w:numId="8" w16cid:durableId="1612778158">
    <w:abstractNumId w:val="12"/>
  </w:num>
  <w:num w:numId="9" w16cid:durableId="1809590769">
    <w:abstractNumId w:val="23"/>
  </w:num>
  <w:num w:numId="10" w16cid:durableId="403842428">
    <w:abstractNumId w:val="32"/>
  </w:num>
  <w:num w:numId="11" w16cid:durableId="2077123355">
    <w:abstractNumId w:val="40"/>
  </w:num>
  <w:num w:numId="12" w16cid:durableId="1024398939">
    <w:abstractNumId w:val="9"/>
  </w:num>
  <w:num w:numId="13" w16cid:durableId="1100487939">
    <w:abstractNumId w:val="46"/>
  </w:num>
  <w:num w:numId="14" w16cid:durableId="790169304">
    <w:abstractNumId w:val="9"/>
  </w:num>
  <w:num w:numId="15" w16cid:durableId="617176348">
    <w:abstractNumId w:val="28"/>
  </w:num>
  <w:num w:numId="16" w16cid:durableId="1489977031">
    <w:abstractNumId w:val="37"/>
  </w:num>
  <w:num w:numId="17" w16cid:durableId="823158494">
    <w:abstractNumId w:val="45"/>
  </w:num>
  <w:num w:numId="18" w16cid:durableId="1486507799">
    <w:abstractNumId w:val="0"/>
  </w:num>
  <w:num w:numId="19" w16cid:durableId="480000344">
    <w:abstractNumId w:val="5"/>
  </w:num>
  <w:num w:numId="20" w16cid:durableId="828716043">
    <w:abstractNumId w:val="19"/>
  </w:num>
  <w:num w:numId="21" w16cid:durableId="175578520">
    <w:abstractNumId w:val="47"/>
  </w:num>
  <w:num w:numId="22" w16cid:durableId="567375564">
    <w:abstractNumId w:val="27"/>
  </w:num>
  <w:num w:numId="23" w16cid:durableId="1913546319">
    <w:abstractNumId w:val="21"/>
  </w:num>
  <w:num w:numId="24" w16cid:durableId="1378432407">
    <w:abstractNumId w:val="14"/>
  </w:num>
  <w:num w:numId="25" w16cid:durableId="837497795">
    <w:abstractNumId w:val="2"/>
  </w:num>
  <w:num w:numId="26" w16cid:durableId="1918123795">
    <w:abstractNumId w:val="11"/>
  </w:num>
  <w:num w:numId="27" w16cid:durableId="1969389141">
    <w:abstractNumId w:val="30"/>
  </w:num>
  <w:num w:numId="28" w16cid:durableId="397751007">
    <w:abstractNumId w:val="22"/>
  </w:num>
  <w:num w:numId="29" w16cid:durableId="271741660">
    <w:abstractNumId w:val="13"/>
  </w:num>
  <w:num w:numId="30" w16cid:durableId="1547914568">
    <w:abstractNumId w:val="31"/>
  </w:num>
  <w:num w:numId="31" w16cid:durableId="239875533">
    <w:abstractNumId w:val="38"/>
  </w:num>
  <w:num w:numId="32" w16cid:durableId="1908806048">
    <w:abstractNumId w:val="24"/>
  </w:num>
  <w:num w:numId="33" w16cid:durableId="124588969">
    <w:abstractNumId w:val="39"/>
  </w:num>
  <w:num w:numId="34" w16cid:durableId="1017149112">
    <w:abstractNumId w:val="16"/>
  </w:num>
  <w:num w:numId="35" w16cid:durableId="760222910">
    <w:abstractNumId w:val="25"/>
  </w:num>
  <w:num w:numId="36" w16cid:durableId="1715277317">
    <w:abstractNumId w:val="26"/>
  </w:num>
  <w:num w:numId="37" w16cid:durableId="377433770">
    <w:abstractNumId w:val="4"/>
  </w:num>
  <w:num w:numId="38" w16cid:durableId="1814054489">
    <w:abstractNumId w:val="41"/>
  </w:num>
  <w:num w:numId="39" w16cid:durableId="1069038260">
    <w:abstractNumId w:val="20"/>
  </w:num>
  <w:num w:numId="40" w16cid:durableId="642855699">
    <w:abstractNumId w:val="15"/>
  </w:num>
  <w:num w:numId="41" w16cid:durableId="1890335801">
    <w:abstractNumId w:val="18"/>
  </w:num>
  <w:num w:numId="42" w16cid:durableId="1271547711">
    <w:abstractNumId w:val="33"/>
  </w:num>
  <w:num w:numId="43" w16cid:durableId="266349608">
    <w:abstractNumId w:val="17"/>
  </w:num>
  <w:num w:numId="44" w16cid:durableId="801192071">
    <w:abstractNumId w:val="35"/>
  </w:num>
  <w:num w:numId="45" w16cid:durableId="1073816343">
    <w:abstractNumId w:val="7"/>
  </w:num>
  <w:num w:numId="46" w16cid:durableId="1348602702">
    <w:abstractNumId w:val="1"/>
  </w:num>
  <w:num w:numId="47" w16cid:durableId="1342776429">
    <w:abstractNumId w:val="42"/>
  </w:num>
  <w:num w:numId="48" w16cid:durableId="108547360">
    <w:abstractNumId w:val="29"/>
  </w:num>
  <w:num w:numId="49" w16cid:durableId="1726833610">
    <w:abstractNumId w:val="48"/>
  </w:num>
  <w:num w:numId="50" w16cid:durableId="1929732220">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755"/>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38D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9F0"/>
    <w:rsid w:val="00067CDB"/>
    <w:rsid w:val="00067CF1"/>
    <w:rsid w:val="000705E5"/>
    <w:rsid w:val="00070807"/>
    <w:rsid w:val="0007094F"/>
    <w:rsid w:val="00070BA2"/>
    <w:rsid w:val="000710E3"/>
    <w:rsid w:val="000716D7"/>
    <w:rsid w:val="00071BF4"/>
    <w:rsid w:val="00071C10"/>
    <w:rsid w:val="00071F8A"/>
    <w:rsid w:val="000720DF"/>
    <w:rsid w:val="000721E3"/>
    <w:rsid w:val="000727D9"/>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1E"/>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F1E"/>
    <w:rsid w:val="000C06E0"/>
    <w:rsid w:val="000C07C0"/>
    <w:rsid w:val="000C085F"/>
    <w:rsid w:val="000C1615"/>
    <w:rsid w:val="000C161E"/>
    <w:rsid w:val="000C1697"/>
    <w:rsid w:val="000C2068"/>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D7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6D5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96A"/>
    <w:rsid w:val="00132A59"/>
    <w:rsid w:val="00132C14"/>
    <w:rsid w:val="001331CE"/>
    <w:rsid w:val="00133601"/>
    <w:rsid w:val="001340DF"/>
    <w:rsid w:val="001341FD"/>
    <w:rsid w:val="001346DF"/>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054"/>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0C12"/>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6BA"/>
    <w:rsid w:val="001A57E9"/>
    <w:rsid w:val="001A5987"/>
    <w:rsid w:val="001A5E11"/>
    <w:rsid w:val="001A6260"/>
    <w:rsid w:val="001A65D8"/>
    <w:rsid w:val="001A67AE"/>
    <w:rsid w:val="001A7D53"/>
    <w:rsid w:val="001A7DF8"/>
    <w:rsid w:val="001B103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702"/>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37FC"/>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22A"/>
    <w:rsid w:val="001E253B"/>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19"/>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502"/>
    <w:rsid w:val="00221A76"/>
    <w:rsid w:val="00221D8E"/>
    <w:rsid w:val="00221F76"/>
    <w:rsid w:val="00222AFD"/>
    <w:rsid w:val="00222D5C"/>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0F97"/>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78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36"/>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40A"/>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38E"/>
    <w:rsid w:val="002A4402"/>
    <w:rsid w:val="002A4489"/>
    <w:rsid w:val="002A44C0"/>
    <w:rsid w:val="002A4981"/>
    <w:rsid w:val="002A4AED"/>
    <w:rsid w:val="002A4F61"/>
    <w:rsid w:val="002A5117"/>
    <w:rsid w:val="002A52C0"/>
    <w:rsid w:val="002A539B"/>
    <w:rsid w:val="002A559E"/>
    <w:rsid w:val="002A561E"/>
    <w:rsid w:val="002A5B79"/>
    <w:rsid w:val="002A5E75"/>
    <w:rsid w:val="002A6071"/>
    <w:rsid w:val="002A620B"/>
    <w:rsid w:val="002A63CC"/>
    <w:rsid w:val="002A64DD"/>
    <w:rsid w:val="002A6760"/>
    <w:rsid w:val="002A6766"/>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85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9A3"/>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373"/>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726"/>
    <w:rsid w:val="002F6819"/>
    <w:rsid w:val="002F6993"/>
    <w:rsid w:val="002F6CF0"/>
    <w:rsid w:val="002F6FE4"/>
    <w:rsid w:val="002F75CA"/>
    <w:rsid w:val="002F77F9"/>
    <w:rsid w:val="002F798A"/>
    <w:rsid w:val="00300611"/>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675"/>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517"/>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494"/>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19BF"/>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5F4"/>
    <w:rsid w:val="003727A6"/>
    <w:rsid w:val="00372FE2"/>
    <w:rsid w:val="00373CCB"/>
    <w:rsid w:val="003746F3"/>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18D"/>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5B39"/>
    <w:rsid w:val="0039645E"/>
    <w:rsid w:val="00396521"/>
    <w:rsid w:val="003973E9"/>
    <w:rsid w:val="003977B1"/>
    <w:rsid w:val="00397D15"/>
    <w:rsid w:val="003A09AB"/>
    <w:rsid w:val="003A0B30"/>
    <w:rsid w:val="003A0C34"/>
    <w:rsid w:val="003A0CEA"/>
    <w:rsid w:val="003A1253"/>
    <w:rsid w:val="003A1AC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3A71"/>
    <w:rsid w:val="003C40E9"/>
    <w:rsid w:val="003C4A7E"/>
    <w:rsid w:val="003C55C2"/>
    <w:rsid w:val="003C5A61"/>
    <w:rsid w:val="003C611A"/>
    <w:rsid w:val="003C6248"/>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E28"/>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967"/>
    <w:rsid w:val="003E615C"/>
    <w:rsid w:val="003E62ED"/>
    <w:rsid w:val="003E6DF0"/>
    <w:rsid w:val="003E7DF4"/>
    <w:rsid w:val="003F047A"/>
    <w:rsid w:val="003F0641"/>
    <w:rsid w:val="003F065B"/>
    <w:rsid w:val="003F1813"/>
    <w:rsid w:val="003F204F"/>
    <w:rsid w:val="003F2256"/>
    <w:rsid w:val="003F2313"/>
    <w:rsid w:val="003F264A"/>
    <w:rsid w:val="003F287F"/>
    <w:rsid w:val="003F2954"/>
    <w:rsid w:val="003F32CA"/>
    <w:rsid w:val="003F3AE9"/>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6FF"/>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3DDC"/>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112"/>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5672"/>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5EA2"/>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1DE4"/>
    <w:rsid w:val="00462AB7"/>
    <w:rsid w:val="00463249"/>
    <w:rsid w:val="00463511"/>
    <w:rsid w:val="00463C8A"/>
    <w:rsid w:val="004649F0"/>
    <w:rsid w:val="00464D54"/>
    <w:rsid w:val="004651FC"/>
    <w:rsid w:val="004652C0"/>
    <w:rsid w:val="004654D9"/>
    <w:rsid w:val="004658A6"/>
    <w:rsid w:val="00467A78"/>
    <w:rsid w:val="00470A07"/>
    <w:rsid w:val="00470F29"/>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91C"/>
    <w:rsid w:val="00485BAB"/>
    <w:rsid w:val="004861A9"/>
    <w:rsid w:val="00487565"/>
    <w:rsid w:val="004879D9"/>
    <w:rsid w:val="00487C15"/>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861"/>
    <w:rsid w:val="004B3DE6"/>
    <w:rsid w:val="004B40C7"/>
    <w:rsid w:val="004B44DD"/>
    <w:rsid w:val="004B4965"/>
    <w:rsid w:val="004B4AF5"/>
    <w:rsid w:val="004B4AFD"/>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100"/>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D7A24"/>
    <w:rsid w:val="004D7B59"/>
    <w:rsid w:val="004E0128"/>
    <w:rsid w:val="004E0315"/>
    <w:rsid w:val="004E047D"/>
    <w:rsid w:val="004E0D0F"/>
    <w:rsid w:val="004E0D4D"/>
    <w:rsid w:val="004E115E"/>
    <w:rsid w:val="004E153F"/>
    <w:rsid w:val="004E1FFE"/>
    <w:rsid w:val="004E2337"/>
    <w:rsid w:val="004E2B2E"/>
    <w:rsid w:val="004E2B9C"/>
    <w:rsid w:val="004E31D6"/>
    <w:rsid w:val="004E32E2"/>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3E"/>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0E8D"/>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46"/>
    <w:rsid w:val="005678A2"/>
    <w:rsid w:val="00567F02"/>
    <w:rsid w:val="00571921"/>
    <w:rsid w:val="00571B51"/>
    <w:rsid w:val="00571D3F"/>
    <w:rsid w:val="00571E62"/>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A7FC9"/>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302"/>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3DDD"/>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E7D4C"/>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45D"/>
    <w:rsid w:val="005F58D1"/>
    <w:rsid w:val="005F5B6E"/>
    <w:rsid w:val="005F6E23"/>
    <w:rsid w:val="005F6F07"/>
    <w:rsid w:val="005F7816"/>
    <w:rsid w:val="005F7AD8"/>
    <w:rsid w:val="0060016B"/>
    <w:rsid w:val="0060052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5F8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4D8C"/>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5BA6"/>
    <w:rsid w:val="006A5DC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075"/>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3B67"/>
    <w:rsid w:val="00704A22"/>
    <w:rsid w:val="00704DDF"/>
    <w:rsid w:val="0070533B"/>
    <w:rsid w:val="00705823"/>
    <w:rsid w:val="0070666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6F46"/>
    <w:rsid w:val="00717C60"/>
    <w:rsid w:val="0072068B"/>
    <w:rsid w:val="007206EF"/>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209"/>
    <w:rsid w:val="0074265A"/>
    <w:rsid w:val="00743577"/>
    <w:rsid w:val="0074359B"/>
    <w:rsid w:val="007437E8"/>
    <w:rsid w:val="007438DF"/>
    <w:rsid w:val="00743995"/>
    <w:rsid w:val="00743EC0"/>
    <w:rsid w:val="007440B6"/>
    <w:rsid w:val="00745D38"/>
    <w:rsid w:val="0074623A"/>
    <w:rsid w:val="007464D8"/>
    <w:rsid w:val="00747BF5"/>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639"/>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9FD"/>
    <w:rsid w:val="00782A18"/>
    <w:rsid w:val="00782C0F"/>
    <w:rsid w:val="00784057"/>
    <w:rsid w:val="00784460"/>
    <w:rsid w:val="007844D5"/>
    <w:rsid w:val="00784785"/>
    <w:rsid w:val="00785328"/>
    <w:rsid w:val="007854C6"/>
    <w:rsid w:val="00785527"/>
    <w:rsid w:val="00785B51"/>
    <w:rsid w:val="0078648D"/>
    <w:rsid w:val="007869B4"/>
    <w:rsid w:val="00786AD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C7B"/>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C79C2"/>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D7B47"/>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02E"/>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2FD6"/>
    <w:rsid w:val="00843E31"/>
    <w:rsid w:val="008444C6"/>
    <w:rsid w:val="0084482D"/>
    <w:rsid w:val="00844908"/>
    <w:rsid w:val="00845010"/>
    <w:rsid w:val="00845082"/>
    <w:rsid w:val="008456D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0FC2"/>
    <w:rsid w:val="00861130"/>
    <w:rsid w:val="008615E1"/>
    <w:rsid w:val="00861931"/>
    <w:rsid w:val="00861C3F"/>
    <w:rsid w:val="00862346"/>
    <w:rsid w:val="00862855"/>
    <w:rsid w:val="00862B92"/>
    <w:rsid w:val="00862C5C"/>
    <w:rsid w:val="00862E3D"/>
    <w:rsid w:val="00862F62"/>
    <w:rsid w:val="00863630"/>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28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45D9"/>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28"/>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91E"/>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5B"/>
    <w:rsid w:val="009150D3"/>
    <w:rsid w:val="009150EA"/>
    <w:rsid w:val="00915317"/>
    <w:rsid w:val="0091595B"/>
    <w:rsid w:val="00915DD7"/>
    <w:rsid w:val="00916280"/>
    <w:rsid w:val="00916311"/>
    <w:rsid w:val="0091665E"/>
    <w:rsid w:val="00916B86"/>
    <w:rsid w:val="00916D08"/>
    <w:rsid w:val="00916F3C"/>
    <w:rsid w:val="009173A9"/>
    <w:rsid w:val="0091788F"/>
    <w:rsid w:val="00917C09"/>
    <w:rsid w:val="009200D8"/>
    <w:rsid w:val="00920A8E"/>
    <w:rsid w:val="00920EBD"/>
    <w:rsid w:val="00921238"/>
    <w:rsid w:val="0092157C"/>
    <w:rsid w:val="009215B0"/>
    <w:rsid w:val="009215FF"/>
    <w:rsid w:val="0092176B"/>
    <w:rsid w:val="009217A7"/>
    <w:rsid w:val="009217C8"/>
    <w:rsid w:val="009218EF"/>
    <w:rsid w:val="00922696"/>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18E"/>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9EE"/>
    <w:rsid w:val="00955442"/>
    <w:rsid w:val="009554ED"/>
    <w:rsid w:val="00955956"/>
    <w:rsid w:val="00955A6E"/>
    <w:rsid w:val="00955F95"/>
    <w:rsid w:val="00955FD3"/>
    <w:rsid w:val="00956C99"/>
    <w:rsid w:val="00956CF3"/>
    <w:rsid w:val="00956D99"/>
    <w:rsid w:val="009573A2"/>
    <w:rsid w:val="0095751C"/>
    <w:rsid w:val="009577A6"/>
    <w:rsid w:val="0095795A"/>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2E2"/>
    <w:rsid w:val="00967981"/>
    <w:rsid w:val="00967D18"/>
    <w:rsid w:val="00967FF7"/>
    <w:rsid w:val="0097022D"/>
    <w:rsid w:val="0097048F"/>
    <w:rsid w:val="0097051B"/>
    <w:rsid w:val="009706DD"/>
    <w:rsid w:val="00970CCC"/>
    <w:rsid w:val="009713F5"/>
    <w:rsid w:val="0097316D"/>
    <w:rsid w:val="00973955"/>
    <w:rsid w:val="00973AA6"/>
    <w:rsid w:val="00973D79"/>
    <w:rsid w:val="0097452D"/>
    <w:rsid w:val="00975BCD"/>
    <w:rsid w:val="00975CE0"/>
    <w:rsid w:val="00975D4E"/>
    <w:rsid w:val="00975E2C"/>
    <w:rsid w:val="00975F21"/>
    <w:rsid w:val="009761B7"/>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2CBE"/>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CFA"/>
    <w:rsid w:val="009C3D38"/>
    <w:rsid w:val="009C424D"/>
    <w:rsid w:val="009C4349"/>
    <w:rsid w:val="009C460F"/>
    <w:rsid w:val="009C481E"/>
    <w:rsid w:val="009C4836"/>
    <w:rsid w:val="009C4BBB"/>
    <w:rsid w:val="009C5018"/>
    <w:rsid w:val="009C5E85"/>
    <w:rsid w:val="009C5FB8"/>
    <w:rsid w:val="009C62DE"/>
    <w:rsid w:val="009C6E89"/>
    <w:rsid w:val="009C737C"/>
    <w:rsid w:val="009C7C8B"/>
    <w:rsid w:val="009D0107"/>
    <w:rsid w:val="009D0121"/>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E66"/>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185"/>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05E"/>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C5"/>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1C9"/>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57B"/>
    <w:rsid w:val="00A91923"/>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36AD"/>
    <w:rsid w:val="00AA4266"/>
    <w:rsid w:val="00AA43C7"/>
    <w:rsid w:val="00AA4CE5"/>
    <w:rsid w:val="00AA505C"/>
    <w:rsid w:val="00AA57DD"/>
    <w:rsid w:val="00AA5D03"/>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612"/>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1BA"/>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880"/>
    <w:rsid w:val="00AF723A"/>
    <w:rsid w:val="00AF727F"/>
    <w:rsid w:val="00AF73A9"/>
    <w:rsid w:val="00AF782A"/>
    <w:rsid w:val="00B005E0"/>
    <w:rsid w:val="00B0065C"/>
    <w:rsid w:val="00B007B8"/>
    <w:rsid w:val="00B00B22"/>
    <w:rsid w:val="00B00D50"/>
    <w:rsid w:val="00B00F78"/>
    <w:rsid w:val="00B01B01"/>
    <w:rsid w:val="00B01CB1"/>
    <w:rsid w:val="00B01E18"/>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5F5B"/>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69BE"/>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1EF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3C9A"/>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EE5"/>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7EF"/>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259"/>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AC6"/>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3E04"/>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1B6"/>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9BA"/>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0EF0"/>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A84"/>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07E8C"/>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7BC"/>
    <w:rsid w:val="00D16BFE"/>
    <w:rsid w:val="00D17083"/>
    <w:rsid w:val="00D1720E"/>
    <w:rsid w:val="00D17308"/>
    <w:rsid w:val="00D201CB"/>
    <w:rsid w:val="00D2073A"/>
    <w:rsid w:val="00D2080B"/>
    <w:rsid w:val="00D21428"/>
    <w:rsid w:val="00D221E3"/>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6A12"/>
    <w:rsid w:val="00D472DA"/>
    <w:rsid w:val="00D472F8"/>
    <w:rsid w:val="00D50FB8"/>
    <w:rsid w:val="00D51204"/>
    <w:rsid w:val="00D5135F"/>
    <w:rsid w:val="00D51CEE"/>
    <w:rsid w:val="00D52A82"/>
    <w:rsid w:val="00D52FE8"/>
    <w:rsid w:val="00D5327E"/>
    <w:rsid w:val="00D533F1"/>
    <w:rsid w:val="00D537DA"/>
    <w:rsid w:val="00D542A8"/>
    <w:rsid w:val="00D54687"/>
    <w:rsid w:val="00D547DA"/>
    <w:rsid w:val="00D54992"/>
    <w:rsid w:val="00D54B03"/>
    <w:rsid w:val="00D54F23"/>
    <w:rsid w:val="00D54FB9"/>
    <w:rsid w:val="00D565F7"/>
    <w:rsid w:val="00D56620"/>
    <w:rsid w:val="00D566DF"/>
    <w:rsid w:val="00D56AAA"/>
    <w:rsid w:val="00D5719C"/>
    <w:rsid w:val="00D5728B"/>
    <w:rsid w:val="00D57860"/>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59"/>
    <w:rsid w:val="00D722B1"/>
    <w:rsid w:val="00D72300"/>
    <w:rsid w:val="00D7288D"/>
    <w:rsid w:val="00D734E3"/>
    <w:rsid w:val="00D738E9"/>
    <w:rsid w:val="00D7441E"/>
    <w:rsid w:val="00D74A60"/>
    <w:rsid w:val="00D74E09"/>
    <w:rsid w:val="00D7503C"/>
    <w:rsid w:val="00D752D7"/>
    <w:rsid w:val="00D754D2"/>
    <w:rsid w:val="00D75597"/>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183"/>
    <w:rsid w:val="00D84BD2"/>
    <w:rsid w:val="00D8556B"/>
    <w:rsid w:val="00D85ABD"/>
    <w:rsid w:val="00D85CE3"/>
    <w:rsid w:val="00D8748D"/>
    <w:rsid w:val="00D879C5"/>
    <w:rsid w:val="00D87AFC"/>
    <w:rsid w:val="00D87C09"/>
    <w:rsid w:val="00D87D81"/>
    <w:rsid w:val="00D9002A"/>
    <w:rsid w:val="00D90176"/>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4E34"/>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1303"/>
    <w:rsid w:val="00DD16AC"/>
    <w:rsid w:val="00DD1D82"/>
    <w:rsid w:val="00DD2767"/>
    <w:rsid w:val="00DD378A"/>
    <w:rsid w:val="00DD3F9C"/>
    <w:rsid w:val="00DD435B"/>
    <w:rsid w:val="00DD4A69"/>
    <w:rsid w:val="00DD4AC4"/>
    <w:rsid w:val="00DD4EC2"/>
    <w:rsid w:val="00DD5808"/>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31"/>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CAF"/>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07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6E8C"/>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09B"/>
    <w:rsid w:val="00EE60D0"/>
    <w:rsid w:val="00EE65DC"/>
    <w:rsid w:val="00EE67ED"/>
    <w:rsid w:val="00EF0411"/>
    <w:rsid w:val="00EF07F9"/>
    <w:rsid w:val="00EF0808"/>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437"/>
    <w:rsid w:val="00EF47B2"/>
    <w:rsid w:val="00EF4C9B"/>
    <w:rsid w:val="00EF582C"/>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89B"/>
    <w:rsid w:val="00F51B63"/>
    <w:rsid w:val="00F531AA"/>
    <w:rsid w:val="00F533A1"/>
    <w:rsid w:val="00F53BA7"/>
    <w:rsid w:val="00F549B4"/>
    <w:rsid w:val="00F54EC5"/>
    <w:rsid w:val="00F55ED8"/>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3BD"/>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432C"/>
    <w:rsid w:val="00F84C9B"/>
    <w:rsid w:val="00F8502B"/>
    <w:rsid w:val="00F85EE0"/>
    <w:rsid w:val="00F864E9"/>
    <w:rsid w:val="00F87A33"/>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C1F"/>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4FDB"/>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15"/>
    <w:rsid w:val="00FD6F2C"/>
    <w:rsid w:val="00FD7092"/>
    <w:rsid w:val="00FD7194"/>
    <w:rsid w:val="00FD7905"/>
    <w:rsid w:val="00FD7936"/>
    <w:rsid w:val="00FD79C7"/>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2AE"/>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705E"/>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no"/>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6">
    <w:name w:val="heading 6"/>
    <w:basedOn w:val="a"/>
    <w:next w:val="a"/>
    <w:link w:val="60"/>
    <w:qFormat/>
    <w:rsid w:val="001B1038"/>
    <w:pPr>
      <w:keepNext/>
      <w:keepLines/>
      <w:spacing w:before="120" w:after="180" w:line="259" w:lineRule="auto"/>
      <w:ind w:left="1152" w:hanging="1152"/>
      <w:outlineLvl w:val="5"/>
    </w:pPr>
    <w:rPr>
      <w:rFonts w:ascii="Arial" w:eastAsia="宋体" w:hAnsi="Arial"/>
      <w:sz w:val="20"/>
      <w:szCs w:val="18"/>
      <w:lang w:val="sv-SE"/>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character" w:customStyle="1" w:styleId="60">
    <w:name w:val="标题 6 字符"/>
    <w:basedOn w:val="a0"/>
    <w:link w:val="6"/>
    <w:rsid w:val="001B1038"/>
    <w:rPr>
      <w:rFonts w:ascii="Arial" w:eastAsia="宋体" w:hAnsi="Arial"/>
      <w:szCs w:val="18"/>
      <w:lang w:val="sv-SE"/>
    </w:rPr>
  </w:style>
  <w:style w:type="paragraph" w:customStyle="1" w:styleId="EQ">
    <w:name w:val="EQ"/>
    <w:basedOn w:val="a"/>
    <w:next w:val="a"/>
    <w:link w:val="EQChar"/>
    <w:qFormat/>
    <w:rsid w:val="004B4AF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customStyle="1" w:styleId="EQChar">
    <w:name w:val="EQ Char"/>
    <w:link w:val="EQ"/>
    <w:qFormat/>
    <w:rsid w:val="004B4AFD"/>
    <w:rPr>
      <w:rFonts w:ascii="Times New Roman" w:eastAsia="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0222323">
      <w:bodyDiv w:val="1"/>
      <w:marLeft w:val="0"/>
      <w:marRight w:val="0"/>
      <w:marTop w:val="0"/>
      <w:marBottom w:val="0"/>
      <w:divBdr>
        <w:top w:val="none" w:sz="0" w:space="0" w:color="auto"/>
        <w:left w:val="none" w:sz="0" w:space="0" w:color="auto"/>
        <w:bottom w:val="none" w:sz="0" w:space="0" w:color="auto"/>
        <w:right w:val="none" w:sz="0" w:space="0" w:color="auto"/>
      </w:divBdr>
      <w:divsChild>
        <w:div w:id="2138139698">
          <w:marLeft w:val="547"/>
          <w:marRight w:val="0"/>
          <w:marTop w:val="0"/>
          <w:marBottom w:val="0"/>
          <w:divBdr>
            <w:top w:val="none" w:sz="0" w:space="0" w:color="auto"/>
            <w:left w:val="none" w:sz="0" w:space="0" w:color="auto"/>
            <w:bottom w:val="none" w:sz="0" w:space="0" w:color="auto"/>
            <w:right w:val="none" w:sz="0" w:space="0" w:color="auto"/>
          </w:divBdr>
        </w:div>
        <w:div w:id="435099715">
          <w:marLeft w:val="446"/>
          <w:marRight w:val="0"/>
          <w:marTop w:val="0"/>
          <w:marBottom w:val="0"/>
          <w:divBdr>
            <w:top w:val="none" w:sz="0" w:space="0" w:color="auto"/>
            <w:left w:val="none" w:sz="0" w:space="0" w:color="auto"/>
            <w:bottom w:val="none" w:sz="0" w:space="0" w:color="auto"/>
            <w:right w:val="none" w:sz="0" w:space="0" w:color="auto"/>
          </w:divBdr>
        </w:div>
        <w:div w:id="959412674">
          <w:marLeft w:val="1166"/>
          <w:marRight w:val="0"/>
          <w:marTop w:val="0"/>
          <w:marBottom w:val="0"/>
          <w:divBdr>
            <w:top w:val="none" w:sz="0" w:space="0" w:color="auto"/>
            <w:left w:val="none" w:sz="0" w:space="0" w:color="auto"/>
            <w:bottom w:val="none" w:sz="0" w:space="0" w:color="auto"/>
            <w:right w:val="none" w:sz="0" w:space="0" w:color="auto"/>
          </w:divBdr>
        </w:div>
        <w:div w:id="2037343075">
          <w:marLeft w:val="446"/>
          <w:marRight w:val="0"/>
          <w:marTop w:val="0"/>
          <w:marBottom w:val="0"/>
          <w:divBdr>
            <w:top w:val="none" w:sz="0" w:space="0" w:color="auto"/>
            <w:left w:val="none" w:sz="0" w:space="0" w:color="auto"/>
            <w:bottom w:val="none" w:sz="0" w:space="0" w:color="auto"/>
            <w:right w:val="none" w:sz="0" w:space="0" w:color="auto"/>
          </w:divBdr>
        </w:div>
        <w:div w:id="721829527">
          <w:marLeft w:val="446"/>
          <w:marRight w:val="0"/>
          <w:marTop w:val="0"/>
          <w:marBottom w:val="0"/>
          <w:divBdr>
            <w:top w:val="none" w:sz="0" w:space="0" w:color="auto"/>
            <w:left w:val="none" w:sz="0" w:space="0" w:color="auto"/>
            <w:bottom w:val="none" w:sz="0" w:space="0" w:color="auto"/>
            <w:right w:val="none" w:sz="0" w:space="0" w:color="auto"/>
          </w:divBdr>
        </w:div>
        <w:div w:id="1632856711">
          <w:marLeft w:val="446"/>
          <w:marRight w:val="0"/>
          <w:marTop w:val="0"/>
          <w:marBottom w:val="0"/>
          <w:divBdr>
            <w:top w:val="none" w:sz="0" w:space="0" w:color="auto"/>
            <w:left w:val="none" w:sz="0" w:space="0" w:color="auto"/>
            <w:bottom w:val="none" w:sz="0" w:space="0" w:color="auto"/>
            <w:right w:val="none" w:sz="0" w:space="0" w:color="auto"/>
          </w:divBdr>
        </w:div>
        <w:div w:id="488522070">
          <w:marLeft w:val="1166"/>
          <w:marRight w:val="0"/>
          <w:marTop w:val="0"/>
          <w:marBottom w:val="0"/>
          <w:divBdr>
            <w:top w:val="none" w:sz="0" w:space="0" w:color="auto"/>
            <w:left w:val="none" w:sz="0" w:space="0" w:color="auto"/>
            <w:bottom w:val="none" w:sz="0" w:space="0" w:color="auto"/>
            <w:right w:val="none" w:sz="0" w:space="0" w:color="auto"/>
          </w:divBdr>
        </w:div>
        <w:div w:id="1951933072">
          <w:marLeft w:val="446"/>
          <w:marRight w:val="0"/>
          <w:marTop w:val="0"/>
          <w:marBottom w:val="0"/>
          <w:divBdr>
            <w:top w:val="none" w:sz="0" w:space="0" w:color="auto"/>
            <w:left w:val="none" w:sz="0" w:space="0" w:color="auto"/>
            <w:bottom w:val="none" w:sz="0" w:space="0" w:color="auto"/>
            <w:right w:val="none" w:sz="0" w:space="0" w:color="auto"/>
          </w:divBdr>
        </w:div>
      </w:divsChild>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164899997">
      <w:bodyDiv w:val="1"/>
      <w:marLeft w:val="0"/>
      <w:marRight w:val="0"/>
      <w:marTop w:val="0"/>
      <w:marBottom w:val="0"/>
      <w:divBdr>
        <w:top w:val="none" w:sz="0" w:space="0" w:color="auto"/>
        <w:left w:val="none" w:sz="0" w:space="0" w:color="auto"/>
        <w:bottom w:val="none" w:sz="0" w:space="0" w:color="auto"/>
        <w:right w:val="none" w:sz="0" w:space="0" w:color="auto"/>
      </w:divBdr>
      <w:divsChild>
        <w:div w:id="1572302839">
          <w:marLeft w:val="547"/>
          <w:marRight w:val="0"/>
          <w:marTop w:val="0"/>
          <w:marBottom w:val="12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6734811">
      <w:bodyDiv w:val="1"/>
      <w:marLeft w:val="0"/>
      <w:marRight w:val="0"/>
      <w:marTop w:val="0"/>
      <w:marBottom w:val="0"/>
      <w:divBdr>
        <w:top w:val="none" w:sz="0" w:space="0" w:color="auto"/>
        <w:left w:val="none" w:sz="0" w:space="0" w:color="auto"/>
        <w:bottom w:val="none" w:sz="0" w:space="0" w:color="auto"/>
        <w:right w:val="none" w:sz="0" w:space="0" w:color="auto"/>
      </w:divBdr>
      <w:divsChild>
        <w:div w:id="138495682">
          <w:marLeft w:val="2606"/>
          <w:marRight w:val="0"/>
          <w:marTop w:val="0"/>
          <w:marBottom w:val="120"/>
          <w:divBdr>
            <w:top w:val="none" w:sz="0" w:space="0" w:color="auto"/>
            <w:left w:val="none" w:sz="0" w:space="0" w:color="auto"/>
            <w:bottom w:val="none" w:sz="0" w:space="0" w:color="auto"/>
            <w:right w:val="none" w:sz="0" w:space="0" w:color="auto"/>
          </w:divBdr>
        </w:div>
      </w:divsChild>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471872075">
      <w:bodyDiv w:val="1"/>
      <w:marLeft w:val="0"/>
      <w:marRight w:val="0"/>
      <w:marTop w:val="0"/>
      <w:marBottom w:val="0"/>
      <w:divBdr>
        <w:top w:val="none" w:sz="0" w:space="0" w:color="auto"/>
        <w:left w:val="none" w:sz="0" w:space="0" w:color="auto"/>
        <w:bottom w:val="none" w:sz="0" w:space="0" w:color="auto"/>
        <w:right w:val="none" w:sz="0" w:space="0" w:color="auto"/>
      </w:divBdr>
      <w:divsChild>
        <w:div w:id="1810630701">
          <w:marLeft w:val="1886"/>
          <w:marRight w:val="0"/>
          <w:marTop w:val="0"/>
          <w:marBottom w:val="120"/>
          <w:divBdr>
            <w:top w:val="none" w:sz="0" w:space="0" w:color="auto"/>
            <w:left w:val="none" w:sz="0" w:space="0" w:color="auto"/>
            <w:bottom w:val="none" w:sz="0" w:space="0" w:color="auto"/>
            <w:right w:val="none" w:sz="0" w:space="0" w:color="auto"/>
          </w:divBdr>
        </w:div>
        <w:div w:id="1337266638">
          <w:marLeft w:val="2606"/>
          <w:marRight w:val="0"/>
          <w:marTop w:val="0"/>
          <w:marBottom w:val="12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79641762">
      <w:bodyDiv w:val="1"/>
      <w:marLeft w:val="0"/>
      <w:marRight w:val="0"/>
      <w:marTop w:val="0"/>
      <w:marBottom w:val="0"/>
      <w:divBdr>
        <w:top w:val="none" w:sz="0" w:space="0" w:color="auto"/>
        <w:left w:val="none" w:sz="0" w:space="0" w:color="auto"/>
        <w:bottom w:val="none" w:sz="0" w:space="0" w:color="auto"/>
        <w:right w:val="none" w:sz="0" w:space="0" w:color="auto"/>
      </w:divBdr>
      <w:divsChild>
        <w:div w:id="1915774717">
          <w:marLeft w:val="1886"/>
          <w:marRight w:val="0"/>
          <w:marTop w:val="0"/>
          <w:marBottom w:val="120"/>
          <w:divBdr>
            <w:top w:val="none" w:sz="0" w:space="0" w:color="auto"/>
            <w:left w:val="none" w:sz="0" w:space="0" w:color="auto"/>
            <w:bottom w:val="none" w:sz="0" w:space="0" w:color="auto"/>
            <w:right w:val="none" w:sz="0" w:space="0" w:color="auto"/>
          </w:divBdr>
        </w:div>
        <w:div w:id="662976387">
          <w:marLeft w:val="2606"/>
          <w:marRight w:val="0"/>
          <w:marTop w:val="0"/>
          <w:marBottom w:val="120"/>
          <w:divBdr>
            <w:top w:val="none" w:sz="0" w:space="0" w:color="auto"/>
            <w:left w:val="none" w:sz="0" w:space="0" w:color="auto"/>
            <w:bottom w:val="none" w:sz="0" w:space="0" w:color="auto"/>
            <w:right w:val="none" w:sz="0" w:space="0" w:color="auto"/>
          </w:divBdr>
        </w:div>
      </w:divsChild>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4082279">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98334270">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3829769">
      <w:bodyDiv w:val="1"/>
      <w:marLeft w:val="0"/>
      <w:marRight w:val="0"/>
      <w:marTop w:val="0"/>
      <w:marBottom w:val="0"/>
      <w:divBdr>
        <w:top w:val="none" w:sz="0" w:space="0" w:color="auto"/>
        <w:left w:val="none" w:sz="0" w:space="0" w:color="auto"/>
        <w:bottom w:val="none" w:sz="0" w:space="0" w:color="auto"/>
        <w:right w:val="none" w:sz="0" w:space="0" w:color="auto"/>
      </w:divBdr>
      <w:divsChild>
        <w:div w:id="1495297768">
          <w:marLeft w:val="547"/>
          <w:marRight w:val="0"/>
          <w:marTop w:val="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2340190">
      <w:bodyDiv w:val="1"/>
      <w:marLeft w:val="0"/>
      <w:marRight w:val="0"/>
      <w:marTop w:val="0"/>
      <w:marBottom w:val="0"/>
      <w:divBdr>
        <w:top w:val="none" w:sz="0" w:space="0" w:color="auto"/>
        <w:left w:val="none" w:sz="0" w:space="0" w:color="auto"/>
        <w:bottom w:val="none" w:sz="0" w:space="0" w:color="auto"/>
        <w:right w:val="none" w:sz="0" w:space="0" w:color="auto"/>
      </w:divBdr>
      <w:divsChild>
        <w:div w:id="1074208903">
          <w:marLeft w:val="2606"/>
          <w:marRight w:val="0"/>
          <w:marTop w:val="0"/>
          <w:marBottom w:val="12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5661</TotalTime>
  <Pages>8</Pages>
  <Words>2985</Words>
  <Characters>17017</Characters>
  <Application>Microsoft Office Word</Application>
  <DocSecurity>0</DocSecurity>
  <Lines>141</Lines>
  <Paragraphs>39</Paragraphs>
  <ScaleCrop>false</ScaleCrop>
  <Company/>
  <LinksUpToDate>false</LinksUpToDate>
  <CharactersWithSpaces>19963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403</cp:revision>
  <dcterms:created xsi:type="dcterms:W3CDTF">2021-03-10T03:22:00Z</dcterms:created>
  <dcterms:modified xsi:type="dcterms:W3CDTF">2022-09-30T09:52:00Z</dcterms:modified>
</cp:coreProperties>
</file>